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B2AC7" w:rsidRDefault="008A6D72" w:rsidP="00265DA0">
      <w:pPr>
        <w:shd w:val="clear" w:color="auto" w:fill="FFFFFF"/>
        <w:spacing w:line="264" w:lineRule="atLeast"/>
        <w:outlineLvl w:val="1"/>
        <w:rPr>
          <w:b/>
          <w:color w:val="008000"/>
          <w:sz w:val="28"/>
          <w:szCs w:val="28"/>
        </w:rPr>
      </w:pPr>
      <w:r>
        <w:rPr>
          <w:noProof/>
        </w:rPr>
        <mc:AlternateContent>
          <mc:Choice Requires="wps">
            <w:drawing>
              <wp:anchor distT="0" distB="0" distL="114300" distR="114300" simplePos="0" relativeHeight="251656192" behindDoc="0" locked="0" layoutInCell="1" allowOverlap="1" wp14:anchorId="04622625" wp14:editId="445E1A41">
                <wp:simplePos x="0" y="0"/>
                <wp:positionH relativeFrom="column">
                  <wp:posOffset>0</wp:posOffset>
                </wp:positionH>
                <wp:positionV relativeFrom="paragraph">
                  <wp:posOffset>1038225</wp:posOffset>
                </wp:positionV>
                <wp:extent cx="6257925" cy="74866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486650"/>
                        </a:xfrm>
                        <a:prstGeom prst="rect">
                          <a:avLst/>
                        </a:prstGeom>
                        <a:solidFill>
                          <a:srgbClr val="FFFFFF"/>
                        </a:solidFill>
                        <a:ln w="9525">
                          <a:solidFill>
                            <a:srgbClr val="000000"/>
                          </a:solidFill>
                          <a:miter lim="800000"/>
                          <a:headEnd/>
                          <a:tailEnd/>
                        </a:ln>
                      </wps:spPr>
                      <wps:txbx>
                        <w:txbxContent>
                          <w:p w:rsidR="00FB5126" w:rsidRDefault="00FB5126" w:rsidP="001D1E26">
                            <w:pPr>
                              <w:rPr>
                                <w:b/>
                                <w:sz w:val="20"/>
                                <w:szCs w:val="20"/>
                                <w:u w:val="single"/>
                              </w:rPr>
                            </w:pPr>
                          </w:p>
                          <w:p w:rsidR="00FB5126" w:rsidRDefault="00FB5126" w:rsidP="001D1E26">
                            <w:pPr>
                              <w:rPr>
                                <w:b/>
                                <w:sz w:val="20"/>
                                <w:szCs w:val="20"/>
                                <w:u w:val="single"/>
                              </w:rPr>
                            </w:pPr>
                            <w:r>
                              <w:rPr>
                                <w:b/>
                                <w:sz w:val="20"/>
                                <w:szCs w:val="20"/>
                                <w:u w:val="single"/>
                              </w:rPr>
                              <w:t>Project Background:</w:t>
                            </w:r>
                          </w:p>
                          <w:p w:rsidR="00FB5126" w:rsidRDefault="00FB5126" w:rsidP="006A6F86">
                            <w:pPr>
                              <w:rPr>
                                <w:sz w:val="20"/>
                                <w:szCs w:val="20"/>
                              </w:rPr>
                            </w:pPr>
                            <w:r w:rsidRPr="000A3124">
                              <w:rPr>
                                <w:sz w:val="20"/>
                                <w:szCs w:val="20"/>
                              </w:rPr>
                              <w:t>The University's po</w:t>
                            </w:r>
                            <w:r>
                              <w:rPr>
                                <w:sz w:val="20"/>
                                <w:szCs w:val="20"/>
                              </w:rPr>
                              <w:t xml:space="preserve">wer plant powers </w:t>
                            </w:r>
                            <w:r w:rsidRPr="000A3124">
                              <w:rPr>
                                <w:sz w:val="20"/>
                                <w:szCs w:val="20"/>
                              </w:rPr>
                              <w:t>campus</w:t>
                            </w:r>
                            <w:r w:rsidR="00EA2285">
                              <w:rPr>
                                <w:sz w:val="20"/>
                                <w:szCs w:val="20"/>
                              </w:rPr>
                              <w:t>, 24</w:t>
                            </w:r>
                            <w:r>
                              <w:rPr>
                                <w:sz w:val="20"/>
                                <w:szCs w:val="20"/>
                              </w:rPr>
                              <w:t xml:space="preserve"> hours a day, 7 days a week</w:t>
                            </w:r>
                            <w:r w:rsidRPr="000A3124">
                              <w:rPr>
                                <w:sz w:val="20"/>
                                <w:szCs w:val="20"/>
                              </w:rPr>
                              <w:t>.</w:t>
                            </w:r>
                            <w:r>
                              <w:rPr>
                                <w:sz w:val="20"/>
                                <w:szCs w:val="20"/>
                              </w:rPr>
                              <w:t xml:space="preserve"> Due to the nature of operations and the need to have personal on staff during operating hours, lighting for the power plant is also needed on a 24/7 schedule. </w:t>
                            </w:r>
                            <w:r w:rsidRPr="000A3124">
                              <w:rPr>
                                <w:sz w:val="20"/>
                                <w:szCs w:val="20"/>
                              </w:rPr>
                              <w:t xml:space="preserve">The existing high-bay light fixtures over the water treatment, storage mezzanine, turbine, and chiller areas inside the power plant currently use </w:t>
                            </w:r>
                            <w:proofErr w:type="gramStart"/>
                            <w:r w:rsidRPr="000A3124">
                              <w:rPr>
                                <w:sz w:val="20"/>
                                <w:szCs w:val="20"/>
                              </w:rPr>
                              <w:t>high pressure</w:t>
                            </w:r>
                            <w:proofErr w:type="gramEnd"/>
                            <w:r w:rsidRPr="000A3124">
                              <w:rPr>
                                <w:sz w:val="20"/>
                                <w:szCs w:val="20"/>
                              </w:rPr>
                              <w:t xml:space="preserve"> sodium and metal halide lamps.</w:t>
                            </w:r>
                            <w:r>
                              <w:rPr>
                                <w:sz w:val="20"/>
                                <w:szCs w:val="20"/>
                              </w:rPr>
                              <w:t xml:space="preserve"> </w:t>
                            </w:r>
                            <w:r w:rsidRPr="006A6F86">
                              <w:rPr>
                                <w:sz w:val="20"/>
                                <w:szCs w:val="20"/>
                              </w:rPr>
                              <w:t xml:space="preserve"> </w:t>
                            </w:r>
                            <w:r w:rsidRPr="000A3124">
                              <w:rPr>
                                <w:sz w:val="20"/>
                                <w:szCs w:val="20"/>
                              </w:rPr>
                              <w:t xml:space="preserve">The </w:t>
                            </w:r>
                            <w:r>
                              <w:rPr>
                                <w:sz w:val="20"/>
                                <w:szCs w:val="20"/>
                              </w:rPr>
                              <w:t xml:space="preserve">current </w:t>
                            </w:r>
                            <w:r w:rsidRPr="000A3124">
                              <w:rPr>
                                <w:sz w:val="20"/>
                                <w:szCs w:val="20"/>
                              </w:rPr>
                              <w:t xml:space="preserve">lamps are inefficient and do not last long when compared to different sources </w:t>
                            </w:r>
                            <w:r>
                              <w:rPr>
                                <w:sz w:val="20"/>
                                <w:szCs w:val="20"/>
                              </w:rPr>
                              <w:t xml:space="preserve">currently available.  </w:t>
                            </w:r>
                          </w:p>
                          <w:p w:rsidR="00FB5126" w:rsidRPr="006A6F86" w:rsidRDefault="00FB5126" w:rsidP="006A6F86">
                            <w:pPr>
                              <w:rPr>
                                <w:sz w:val="20"/>
                                <w:szCs w:val="20"/>
                              </w:rPr>
                            </w:pPr>
                          </w:p>
                          <w:p w:rsidR="00FB5126" w:rsidRDefault="00FB5126" w:rsidP="001D1E26">
                            <w:pPr>
                              <w:rPr>
                                <w:b/>
                                <w:sz w:val="20"/>
                                <w:szCs w:val="20"/>
                                <w:u w:val="single"/>
                              </w:rPr>
                            </w:pPr>
                            <w:r w:rsidRPr="00D66304">
                              <w:rPr>
                                <w:b/>
                                <w:sz w:val="20"/>
                                <w:szCs w:val="20"/>
                                <w:u w:val="single"/>
                              </w:rPr>
                              <w:t>Project Description</w:t>
                            </w:r>
                            <w:r>
                              <w:rPr>
                                <w:b/>
                                <w:sz w:val="20"/>
                                <w:szCs w:val="20"/>
                                <w:u w:val="single"/>
                              </w:rPr>
                              <w:t>; Project # LG0016 Power Plant:</w:t>
                            </w:r>
                          </w:p>
                          <w:p w:rsidR="00FB5126" w:rsidRDefault="00FB5126" w:rsidP="000A3124">
                            <w:pPr>
                              <w:rPr>
                                <w:sz w:val="20"/>
                                <w:szCs w:val="20"/>
                              </w:rPr>
                            </w:pPr>
                            <w:r>
                              <w:rPr>
                                <w:sz w:val="20"/>
                                <w:szCs w:val="20"/>
                              </w:rPr>
                              <w:t>Seventy-six inefficient lighting</w:t>
                            </w:r>
                            <w:r w:rsidRPr="000A3124">
                              <w:rPr>
                                <w:sz w:val="20"/>
                                <w:szCs w:val="20"/>
                              </w:rPr>
                              <w:t xml:space="preserve"> fixtures </w:t>
                            </w:r>
                            <w:r>
                              <w:rPr>
                                <w:sz w:val="20"/>
                                <w:szCs w:val="20"/>
                              </w:rPr>
                              <w:t xml:space="preserve">will </w:t>
                            </w:r>
                            <w:r w:rsidRPr="000A3124">
                              <w:rPr>
                                <w:sz w:val="20"/>
                                <w:szCs w:val="20"/>
                              </w:rPr>
                              <w:t xml:space="preserve">be replaced.  </w:t>
                            </w:r>
                          </w:p>
                          <w:p w:rsidR="00FB5126" w:rsidRPr="000A3124" w:rsidRDefault="00FB5126" w:rsidP="000A3124">
                            <w:pPr>
                              <w:rPr>
                                <w:sz w:val="20"/>
                                <w:szCs w:val="20"/>
                              </w:rPr>
                            </w:pPr>
                          </w:p>
                          <w:p w:rsidR="00FB5126" w:rsidRPr="000A3124" w:rsidRDefault="00FB5126" w:rsidP="000A3124">
                            <w:pPr>
                              <w:rPr>
                                <w:sz w:val="20"/>
                                <w:szCs w:val="20"/>
                              </w:rPr>
                            </w:pPr>
                            <w:r w:rsidRPr="000A3124">
                              <w:rPr>
                                <w:sz w:val="20"/>
                                <w:szCs w:val="20"/>
                              </w:rPr>
                              <w:t>In order to reduce energy consumption and maintenance costs, the existing high-bay fixtures will be changed to 28 watt, T8 linear fluorescent lamps with occupancy controls.  Depending on the area, the fixtures will have between 4 and 6 lamps with multiple ballasts</w:t>
                            </w:r>
                            <w:r>
                              <w:rPr>
                                <w:sz w:val="20"/>
                                <w:szCs w:val="20"/>
                              </w:rPr>
                              <w:t xml:space="preserve"> and </w:t>
                            </w:r>
                            <w:r w:rsidRPr="000A3124">
                              <w:rPr>
                                <w:sz w:val="20"/>
                                <w:szCs w:val="20"/>
                              </w:rPr>
                              <w:t>will save between 60 and 100 watts per fixture</w:t>
                            </w:r>
                            <w:r>
                              <w:rPr>
                                <w:sz w:val="20"/>
                                <w:szCs w:val="20"/>
                              </w:rPr>
                              <w:t>,</w:t>
                            </w:r>
                            <w:r w:rsidRPr="000A3124">
                              <w:rPr>
                                <w:sz w:val="20"/>
                                <w:szCs w:val="20"/>
                              </w:rPr>
                              <w:t xml:space="preserve"> depending on the specific area.  In addition to the energy usage reduction, the T8 lamps also have a higher efficacy (lumens per watt), are less expensive, and are anticipated to last one and a half times longer than the high-intensity discharge lamps currently in use.  The reduced fixture cost and longer lifespan will result in significant maintenance savings</w:t>
                            </w:r>
                            <w:r>
                              <w:rPr>
                                <w:sz w:val="20"/>
                                <w:szCs w:val="20"/>
                              </w:rPr>
                              <w:t xml:space="preserve"> as well as energy savings</w:t>
                            </w:r>
                            <w:r w:rsidRPr="000A3124">
                              <w:rPr>
                                <w:sz w:val="20"/>
                                <w:szCs w:val="20"/>
                              </w:rPr>
                              <w:t xml:space="preserve">.  </w:t>
                            </w:r>
                          </w:p>
                          <w:p w:rsidR="00FB5126" w:rsidRPr="000A3124" w:rsidRDefault="00FB5126" w:rsidP="000A3124">
                            <w:pPr>
                              <w:rPr>
                                <w:sz w:val="20"/>
                                <w:szCs w:val="20"/>
                              </w:rPr>
                            </w:pPr>
                          </w:p>
                          <w:p w:rsidR="00FB5126" w:rsidRPr="000A3124" w:rsidRDefault="00FB5126" w:rsidP="000A3124">
                            <w:pPr>
                              <w:rPr>
                                <w:sz w:val="20"/>
                                <w:szCs w:val="20"/>
                              </w:rPr>
                            </w:pPr>
                            <w:r w:rsidRPr="000A3124">
                              <w:rPr>
                                <w:sz w:val="20"/>
                                <w:szCs w:val="20"/>
                              </w:rPr>
                              <w:t xml:space="preserve">To maximize energy savings, the water treatment, storage mezzanine, and chiller areas would also have occupancy sensors in the fixtures to turn off half of the lamps while the areas are not in use (42 fixtures in total).  The other half of the lamps will remain on in order to maintain low light levels for safety.  The areas with occupancy sensors are not used frequently and are an optimal area for automatic shut-off.  </w:t>
                            </w:r>
                          </w:p>
                          <w:p w:rsidR="00FB5126" w:rsidRDefault="00FB5126" w:rsidP="007E7AB6">
                            <w:pPr>
                              <w:rPr>
                                <w:sz w:val="20"/>
                                <w:szCs w:val="20"/>
                              </w:rPr>
                            </w:pPr>
                          </w:p>
                          <w:p w:rsidR="00FB5126" w:rsidRDefault="00FB5126" w:rsidP="00A421D3">
                            <w:pPr>
                              <w:rPr>
                                <w:sz w:val="20"/>
                                <w:szCs w:val="20"/>
                              </w:rPr>
                            </w:pPr>
                            <w:r>
                              <w:rPr>
                                <w:sz w:val="20"/>
                                <w:szCs w:val="20"/>
                              </w:rPr>
                              <w:t>An anticipated timeline for this project is as follows:</w:t>
                            </w:r>
                          </w:p>
                          <w:p w:rsidR="00FB5126" w:rsidRDefault="00FB5126" w:rsidP="00A421D3">
                            <w:pPr>
                              <w:rPr>
                                <w:sz w:val="20"/>
                                <w:szCs w:val="20"/>
                              </w:rPr>
                            </w:pPr>
                          </w:p>
                          <w:p w:rsidR="00FB5126" w:rsidRDefault="00FB5126" w:rsidP="00A94BB7">
                            <w:pPr>
                              <w:rPr>
                                <w:sz w:val="20"/>
                                <w:szCs w:val="20"/>
                              </w:rPr>
                            </w:pPr>
                            <w:r w:rsidRPr="00E211FF">
                              <w:rPr>
                                <w:sz w:val="20"/>
                                <w:szCs w:val="20"/>
                              </w:rPr>
                              <w:t>Upon securing funding for the project, RFP’s will be issued to for material and installation.  The installation would begin approximately 8 weeks after receipt of funding to allow for procurement of material, and would take approximately 2 weeks to complete.  The goal is to have the proje</w:t>
                            </w:r>
                            <w:r>
                              <w:rPr>
                                <w:sz w:val="20"/>
                                <w:szCs w:val="20"/>
                              </w:rPr>
                              <w:t>ct completed by Fall 2011</w:t>
                            </w:r>
                            <w:r w:rsidRPr="00E211FF">
                              <w:rPr>
                                <w:sz w:val="20"/>
                                <w:szCs w:val="20"/>
                              </w:rPr>
                              <w:t xml:space="preserve">.   </w:t>
                            </w:r>
                          </w:p>
                          <w:p w:rsidR="00FB5126" w:rsidRDefault="00FB5126" w:rsidP="00A94BB7">
                            <w:pPr>
                              <w:rPr>
                                <w:sz w:val="20"/>
                                <w:szCs w:val="20"/>
                              </w:rPr>
                            </w:pPr>
                          </w:p>
                          <w:p w:rsidR="00FB5126" w:rsidRDefault="00FB5126" w:rsidP="00A41A56">
                            <w:pPr>
                              <w:rPr>
                                <w:sz w:val="20"/>
                                <w:szCs w:val="20"/>
                              </w:rPr>
                            </w:pPr>
                            <w:r w:rsidRPr="006631B7">
                              <w:rPr>
                                <w:b/>
                                <w:sz w:val="20"/>
                                <w:szCs w:val="20"/>
                                <w:u w:val="single"/>
                              </w:rPr>
                              <w:t>Project Contact:</w:t>
                            </w:r>
                            <w:r>
                              <w:rPr>
                                <w:sz w:val="20"/>
                                <w:szCs w:val="20"/>
                              </w:rPr>
                              <w:t xml:space="preserve">  </w:t>
                            </w:r>
                            <w:r w:rsidRPr="00E211FF">
                              <w:rPr>
                                <w:sz w:val="20"/>
                                <w:szCs w:val="20"/>
                              </w:rPr>
                              <w:t>Marc McKee</w:t>
                            </w:r>
                            <w:r>
                              <w:rPr>
                                <w:sz w:val="20"/>
                                <w:szCs w:val="20"/>
                              </w:rPr>
                              <w:t xml:space="preserve">, 515-294-8436, </w:t>
                            </w:r>
                            <w:hyperlink r:id="rId8" w:history="1">
                              <w:r w:rsidRPr="00722ABF">
                                <w:rPr>
                                  <w:rStyle w:val="Hyperlink"/>
                                  <w:sz w:val="20"/>
                                  <w:szCs w:val="20"/>
                                </w:rPr>
                                <w:t>mmckee@iastate.edu</w:t>
                              </w:r>
                            </w:hyperlink>
                            <w:r>
                              <w:rPr>
                                <w:sz w:val="20"/>
                                <w:szCs w:val="20"/>
                              </w:rPr>
                              <w:t xml:space="preserve"> </w:t>
                            </w:r>
                          </w:p>
                          <w:p w:rsidR="00FB5126" w:rsidRDefault="00FB5126" w:rsidP="00A41A56">
                            <w:pPr>
                              <w:rPr>
                                <w:sz w:val="20"/>
                                <w:szCs w:val="20"/>
                              </w:rPr>
                            </w:pPr>
                          </w:p>
                          <w:p w:rsidR="00FB5126" w:rsidRPr="00E958CF" w:rsidRDefault="00FB5126" w:rsidP="00A41A56">
                            <w:pPr>
                              <w:rPr>
                                <w:b/>
                                <w:sz w:val="20"/>
                                <w:szCs w:val="20"/>
                                <w:u w:val="single"/>
                              </w:rPr>
                            </w:pPr>
                            <w:r w:rsidRPr="00E958CF">
                              <w:rPr>
                                <w:b/>
                                <w:sz w:val="20"/>
                                <w:szCs w:val="20"/>
                                <w:u w:val="single"/>
                              </w:rPr>
                              <w:t>Project Return on Investment</w:t>
                            </w:r>
                            <w:r>
                              <w:rPr>
                                <w:b/>
                                <w:sz w:val="20"/>
                                <w:szCs w:val="20"/>
                                <w:u w:val="single"/>
                              </w:rPr>
                              <w:t>:</w:t>
                            </w:r>
                          </w:p>
                          <w:p w:rsidR="00FB5126" w:rsidRDefault="00FB5126" w:rsidP="00A41A56">
                            <w:pPr>
                              <w:rPr>
                                <w:sz w:val="20"/>
                                <w:szCs w:val="20"/>
                              </w:rPr>
                            </w:pPr>
                            <w:r>
                              <w:rPr>
                                <w:sz w:val="20"/>
                                <w:szCs w:val="20"/>
                              </w:rPr>
                              <w:t>Total p</w:t>
                            </w:r>
                            <w:r w:rsidRPr="00F87474">
                              <w:rPr>
                                <w:sz w:val="20"/>
                                <w:szCs w:val="20"/>
                              </w:rPr>
                              <w:t>rojec</w:t>
                            </w:r>
                            <w:r>
                              <w:rPr>
                                <w:sz w:val="20"/>
                                <w:szCs w:val="20"/>
                              </w:rPr>
                              <w:t>t costs are estimated at $37,035</w:t>
                            </w:r>
                            <w:r w:rsidRPr="00F87474">
                              <w:rPr>
                                <w:sz w:val="20"/>
                                <w:szCs w:val="20"/>
                              </w:rPr>
                              <w:t>.  A $</w:t>
                            </w:r>
                            <w:r>
                              <w:rPr>
                                <w:sz w:val="20"/>
                                <w:szCs w:val="20"/>
                              </w:rPr>
                              <w:t xml:space="preserve">37,035 </w:t>
                            </w:r>
                            <w:r w:rsidRPr="00F87474">
                              <w:rPr>
                                <w:sz w:val="20"/>
                                <w:szCs w:val="20"/>
                              </w:rPr>
                              <w:t>loan is requested.  Expec</w:t>
                            </w:r>
                            <w:r>
                              <w:rPr>
                                <w:sz w:val="20"/>
                                <w:szCs w:val="20"/>
                              </w:rPr>
                              <w:t>ted annual savings equals $9,470/</w:t>
                            </w:r>
                            <w:r w:rsidR="00EA2285">
                              <w:rPr>
                                <w:sz w:val="20"/>
                                <w:szCs w:val="20"/>
                              </w:rPr>
                              <w:t>year (</w:t>
                            </w:r>
                            <w:r>
                              <w:rPr>
                                <w:sz w:val="20"/>
                                <w:szCs w:val="20"/>
                              </w:rPr>
                              <w:t>$7,080 in energy savings and $2,390 in maintenance savings) with a payback period of 3.91 years</w:t>
                            </w:r>
                            <w:r w:rsidRPr="00F87474">
                              <w:rPr>
                                <w:sz w:val="20"/>
                                <w:szCs w:val="20"/>
                              </w:rPr>
                              <w:t>.</w:t>
                            </w:r>
                            <w:r>
                              <w:rPr>
                                <w:sz w:val="20"/>
                                <w:szCs w:val="20"/>
                              </w:rPr>
                              <w:t xml:space="preserve"> The savings will come from a reduction of energy consumption from inefficient and unneeded lighting and unnecessary maintenance. </w:t>
                            </w:r>
                          </w:p>
                          <w:p w:rsidR="00FB5126" w:rsidRDefault="00FB5126" w:rsidP="00A41A56">
                            <w:pPr>
                              <w:rPr>
                                <w:b/>
                                <w:sz w:val="20"/>
                                <w:szCs w:val="20"/>
                                <w:u w:val="single"/>
                              </w:rPr>
                            </w:pPr>
                          </w:p>
                          <w:p w:rsidR="00FB5126" w:rsidRDefault="00FB5126" w:rsidP="00A41A56">
                            <w:pPr>
                              <w:rPr>
                                <w:b/>
                                <w:sz w:val="20"/>
                                <w:szCs w:val="20"/>
                                <w:u w:val="single"/>
                              </w:rPr>
                            </w:pPr>
                            <w:r w:rsidRPr="00C07418">
                              <w:rPr>
                                <w:b/>
                                <w:sz w:val="20"/>
                                <w:szCs w:val="20"/>
                                <w:u w:val="single"/>
                              </w:rPr>
                              <w:t>Project Outcomes:</w:t>
                            </w:r>
                          </w:p>
                          <w:p w:rsidR="00FB5126" w:rsidRDefault="00FB5126" w:rsidP="00FB5126">
                            <w:pPr>
                              <w:rPr>
                                <w:sz w:val="20"/>
                                <w:szCs w:val="20"/>
                              </w:rPr>
                            </w:pPr>
                            <w:r w:rsidRPr="00FB5126">
                              <w:rPr>
                                <w:sz w:val="20"/>
                                <w:szCs w:val="20"/>
                              </w:rPr>
                              <w:t>In addition to the annual budget savings for ISU and Iowa taxpayers, this project serves as a demonstration project that can be disseminated througho</w:t>
                            </w:r>
                            <w:r>
                              <w:rPr>
                                <w:sz w:val="20"/>
                                <w:szCs w:val="20"/>
                              </w:rPr>
                              <w:t xml:space="preserve">ut Iowa State University </w:t>
                            </w:r>
                            <w:r w:rsidRPr="00FB5126">
                              <w:rPr>
                                <w:sz w:val="20"/>
                                <w:szCs w:val="20"/>
                              </w:rPr>
                              <w:t xml:space="preserve">facilities </w:t>
                            </w:r>
                            <w:r>
                              <w:rPr>
                                <w:sz w:val="20"/>
                                <w:szCs w:val="20"/>
                              </w:rPr>
                              <w:t xml:space="preserve">using high bay lighting fixtures </w:t>
                            </w:r>
                            <w:r w:rsidRPr="00FB5126">
                              <w:rPr>
                                <w:sz w:val="20"/>
                                <w:szCs w:val="20"/>
                              </w:rPr>
                              <w:t>as well as</w:t>
                            </w:r>
                            <w:r>
                              <w:rPr>
                                <w:sz w:val="20"/>
                                <w:szCs w:val="20"/>
                              </w:rPr>
                              <w:t xml:space="preserve"> other universities, and businesses </w:t>
                            </w:r>
                            <w:r w:rsidRPr="00FB5126">
                              <w:rPr>
                                <w:sz w:val="20"/>
                                <w:szCs w:val="20"/>
                              </w:rPr>
                              <w:t>in the Ames community</w:t>
                            </w:r>
                            <w:r>
                              <w:rPr>
                                <w:sz w:val="20"/>
                                <w:szCs w:val="20"/>
                              </w:rPr>
                              <w:t xml:space="preserve"> and beyond</w:t>
                            </w:r>
                            <w:r w:rsidRPr="00FB5126">
                              <w:rPr>
                                <w:sz w:val="20"/>
                                <w:szCs w:val="20"/>
                              </w:rPr>
                              <w:t xml:space="preserve">.  </w:t>
                            </w:r>
                          </w:p>
                          <w:p w:rsidR="00FB5126" w:rsidRPr="00FB5126" w:rsidRDefault="00FB5126" w:rsidP="00FB5126">
                            <w:pPr>
                              <w:rPr>
                                <w:sz w:val="20"/>
                                <w:szCs w:val="20"/>
                              </w:rPr>
                            </w:pPr>
                          </w:p>
                          <w:p w:rsidR="00FB5126" w:rsidRDefault="00FB5126" w:rsidP="00FB5126">
                            <w:pPr>
                              <w:rPr>
                                <w:sz w:val="20"/>
                                <w:szCs w:val="20"/>
                              </w:rPr>
                            </w:pPr>
                            <w:r w:rsidRPr="00FB5126">
                              <w:rPr>
                                <w:sz w:val="20"/>
                                <w:szCs w:val="20"/>
                              </w:rPr>
                              <w:t>This project is one that not only demonstrates leadership in operations and waste management, but also in awareness and education as related to students, faculty, staff, alumni, grantors, donors, and ISU’s community and professional peers and partners throughout the US and around the world.</w:t>
                            </w:r>
                          </w:p>
                          <w:p w:rsidR="00FB5126" w:rsidRDefault="00FB5126" w:rsidP="00A41A56"/>
                          <w:p w:rsidR="00FB5126" w:rsidRPr="00D66304" w:rsidRDefault="00FB5126">
                            <w:pPr>
                              <w:rPr>
                                <w:sz w:val="20"/>
                                <w:szCs w:val="20"/>
                              </w:rPr>
                            </w:pPr>
                          </w:p>
                          <w:p w:rsidR="00FB5126" w:rsidRDefault="00FB5126">
                            <w:pPr>
                              <w:rPr>
                                <w:sz w:val="20"/>
                                <w:szCs w:val="20"/>
                              </w:rPr>
                            </w:pPr>
                          </w:p>
                          <w:p w:rsidR="00FB5126" w:rsidRPr="00D66304" w:rsidRDefault="00FB5126">
                            <w:pPr>
                              <w:rPr>
                                <w:sz w:val="20"/>
                                <w:szCs w:val="20"/>
                              </w:rPr>
                            </w:pPr>
                          </w:p>
                          <w:p w:rsidR="00FB5126" w:rsidRDefault="00FB5126">
                            <w:pPr>
                              <w:rPr>
                                <w:sz w:val="20"/>
                                <w:szCs w:val="20"/>
                              </w:rPr>
                            </w:pPr>
                          </w:p>
                          <w:p w:rsidR="00FB5126" w:rsidRDefault="00FB5126">
                            <w:pPr>
                              <w:rPr>
                                <w:sz w:val="20"/>
                                <w:szCs w:val="20"/>
                              </w:rPr>
                            </w:pPr>
                          </w:p>
                          <w:p w:rsidR="00FB5126" w:rsidRPr="00D66304" w:rsidRDefault="00FB5126">
                            <w:pPr>
                              <w:rPr>
                                <w:sz w:val="20"/>
                                <w:szCs w:val="20"/>
                              </w:rPr>
                            </w:pPr>
                          </w:p>
                          <w:p w:rsidR="00FB5126" w:rsidRPr="00D66304" w:rsidRDefault="00FB5126"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1.75pt;width:492.75pt;height:5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">
                <v:textbox>
                  <w:txbxContent>
                    <w:p w:rsidR="00FB5126" w:rsidRDefault="00FB5126" w:rsidP="001D1E26">
                      <w:pPr>
                        <w:rPr>
                          <w:b/>
                          <w:sz w:val="20"/>
                          <w:szCs w:val="20"/>
                          <w:u w:val="single"/>
                        </w:rPr>
                      </w:pPr>
                    </w:p>
                    <w:p w:rsidR="00FB5126" w:rsidRDefault="00FB5126" w:rsidP="001D1E26">
                      <w:pPr>
                        <w:rPr>
                          <w:b/>
                          <w:sz w:val="20"/>
                          <w:szCs w:val="20"/>
                          <w:u w:val="single"/>
                        </w:rPr>
                      </w:pPr>
                      <w:r>
                        <w:rPr>
                          <w:b/>
                          <w:sz w:val="20"/>
                          <w:szCs w:val="20"/>
                          <w:u w:val="single"/>
                        </w:rPr>
                        <w:t>Project Background:</w:t>
                      </w:r>
                    </w:p>
                    <w:p w:rsidR="00FB5126" w:rsidRDefault="00FB5126" w:rsidP="006A6F86">
                      <w:pPr>
                        <w:rPr>
                          <w:sz w:val="20"/>
                          <w:szCs w:val="20"/>
                        </w:rPr>
                      </w:pPr>
                      <w:r w:rsidRPr="000A3124">
                        <w:rPr>
                          <w:sz w:val="20"/>
                          <w:szCs w:val="20"/>
                        </w:rPr>
                        <w:t>The University's po</w:t>
                      </w:r>
                      <w:r>
                        <w:rPr>
                          <w:sz w:val="20"/>
                          <w:szCs w:val="20"/>
                        </w:rPr>
                        <w:t xml:space="preserve">wer plant powers </w:t>
                      </w:r>
                      <w:r w:rsidRPr="000A3124">
                        <w:rPr>
                          <w:sz w:val="20"/>
                          <w:szCs w:val="20"/>
                        </w:rPr>
                        <w:t>campus</w:t>
                      </w:r>
                      <w:r w:rsidR="00EA2285">
                        <w:rPr>
                          <w:sz w:val="20"/>
                          <w:szCs w:val="20"/>
                        </w:rPr>
                        <w:t>, 24</w:t>
                      </w:r>
                      <w:r>
                        <w:rPr>
                          <w:sz w:val="20"/>
                          <w:szCs w:val="20"/>
                        </w:rPr>
                        <w:t xml:space="preserve"> hours a day, 7 days a week</w:t>
                      </w:r>
                      <w:r w:rsidRPr="000A3124">
                        <w:rPr>
                          <w:sz w:val="20"/>
                          <w:szCs w:val="20"/>
                        </w:rPr>
                        <w:t>.</w:t>
                      </w:r>
                      <w:r>
                        <w:rPr>
                          <w:sz w:val="20"/>
                          <w:szCs w:val="20"/>
                        </w:rPr>
                        <w:t xml:space="preserve"> Due to the nature of operations and the need to have personal on staff during operating hours, lighting for the power plant is also needed on a 24/7 schedule. </w:t>
                      </w:r>
                      <w:r w:rsidRPr="000A3124">
                        <w:rPr>
                          <w:sz w:val="20"/>
                          <w:szCs w:val="20"/>
                        </w:rPr>
                        <w:t>The existing high-bay light fixtures over the water treatment, storage mezzanine, turbine, and chiller areas inside the power plant currently use high pressure sodium and metal halide lamps.</w:t>
                      </w:r>
                      <w:r>
                        <w:rPr>
                          <w:sz w:val="20"/>
                          <w:szCs w:val="20"/>
                        </w:rPr>
                        <w:t xml:space="preserve"> </w:t>
                      </w:r>
                      <w:r w:rsidRPr="006A6F86">
                        <w:rPr>
                          <w:sz w:val="20"/>
                          <w:szCs w:val="20"/>
                        </w:rPr>
                        <w:t xml:space="preserve"> </w:t>
                      </w:r>
                      <w:r w:rsidRPr="000A3124">
                        <w:rPr>
                          <w:sz w:val="20"/>
                          <w:szCs w:val="20"/>
                        </w:rPr>
                        <w:t xml:space="preserve">The </w:t>
                      </w:r>
                      <w:r>
                        <w:rPr>
                          <w:sz w:val="20"/>
                          <w:szCs w:val="20"/>
                        </w:rPr>
                        <w:t xml:space="preserve">current </w:t>
                      </w:r>
                      <w:r w:rsidRPr="000A3124">
                        <w:rPr>
                          <w:sz w:val="20"/>
                          <w:szCs w:val="20"/>
                        </w:rPr>
                        <w:t xml:space="preserve">lamps are inefficient and do not last long when compared to different sources </w:t>
                      </w:r>
                      <w:r>
                        <w:rPr>
                          <w:sz w:val="20"/>
                          <w:szCs w:val="20"/>
                        </w:rPr>
                        <w:t xml:space="preserve">currently available.  </w:t>
                      </w:r>
                    </w:p>
                    <w:p w:rsidR="00FB5126" w:rsidRPr="006A6F86" w:rsidRDefault="00FB5126" w:rsidP="006A6F86">
                      <w:pPr>
                        <w:rPr>
                          <w:sz w:val="20"/>
                          <w:szCs w:val="20"/>
                        </w:rPr>
                      </w:pPr>
                    </w:p>
                    <w:p w:rsidR="00FB5126" w:rsidRDefault="00FB5126" w:rsidP="001D1E26">
                      <w:pPr>
                        <w:rPr>
                          <w:b/>
                          <w:sz w:val="20"/>
                          <w:szCs w:val="20"/>
                          <w:u w:val="single"/>
                        </w:rPr>
                      </w:pPr>
                      <w:r w:rsidRPr="00D66304">
                        <w:rPr>
                          <w:b/>
                          <w:sz w:val="20"/>
                          <w:szCs w:val="20"/>
                          <w:u w:val="single"/>
                        </w:rPr>
                        <w:t>Project Description</w:t>
                      </w:r>
                      <w:r>
                        <w:rPr>
                          <w:b/>
                          <w:sz w:val="20"/>
                          <w:szCs w:val="20"/>
                          <w:u w:val="single"/>
                        </w:rPr>
                        <w:t>; Project # LG0016 Power Plant:</w:t>
                      </w:r>
                    </w:p>
                    <w:p w:rsidR="00FB5126" w:rsidRDefault="00FB5126" w:rsidP="000A3124">
                      <w:pPr>
                        <w:rPr>
                          <w:sz w:val="20"/>
                          <w:szCs w:val="20"/>
                        </w:rPr>
                      </w:pPr>
                      <w:r>
                        <w:rPr>
                          <w:sz w:val="20"/>
                          <w:szCs w:val="20"/>
                        </w:rPr>
                        <w:t>Seventy-six inefficient lighting</w:t>
                      </w:r>
                      <w:r w:rsidRPr="000A3124">
                        <w:rPr>
                          <w:sz w:val="20"/>
                          <w:szCs w:val="20"/>
                        </w:rPr>
                        <w:t xml:space="preserve"> fixtures </w:t>
                      </w:r>
                      <w:r>
                        <w:rPr>
                          <w:sz w:val="20"/>
                          <w:szCs w:val="20"/>
                        </w:rPr>
                        <w:t xml:space="preserve">will </w:t>
                      </w:r>
                      <w:r w:rsidRPr="000A3124">
                        <w:rPr>
                          <w:sz w:val="20"/>
                          <w:szCs w:val="20"/>
                        </w:rPr>
                        <w:t xml:space="preserve">be replaced.  </w:t>
                      </w:r>
                    </w:p>
                    <w:p w:rsidR="00FB5126" w:rsidRPr="000A3124" w:rsidRDefault="00FB5126" w:rsidP="000A3124">
                      <w:pPr>
                        <w:rPr>
                          <w:sz w:val="20"/>
                          <w:szCs w:val="20"/>
                        </w:rPr>
                      </w:pPr>
                    </w:p>
                    <w:p w:rsidR="00FB5126" w:rsidRPr="000A3124" w:rsidRDefault="00FB5126" w:rsidP="000A3124">
                      <w:pPr>
                        <w:rPr>
                          <w:sz w:val="20"/>
                          <w:szCs w:val="20"/>
                        </w:rPr>
                      </w:pPr>
                      <w:r w:rsidRPr="000A3124">
                        <w:rPr>
                          <w:sz w:val="20"/>
                          <w:szCs w:val="20"/>
                        </w:rPr>
                        <w:t>In order to reduce energy consumption and maintenance costs, the existing high-bay fixtures will be changed to 28 watt, T8 linear fluorescent lamps with occupancy controls.  Depending on the area, the fixtures will have between 4 and 6 lamps with multiple ballasts</w:t>
                      </w:r>
                      <w:r>
                        <w:rPr>
                          <w:sz w:val="20"/>
                          <w:szCs w:val="20"/>
                        </w:rPr>
                        <w:t xml:space="preserve"> and </w:t>
                      </w:r>
                      <w:r w:rsidRPr="000A3124">
                        <w:rPr>
                          <w:sz w:val="20"/>
                          <w:szCs w:val="20"/>
                        </w:rPr>
                        <w:t>will save between 60 and 100 watts per fixture</w:t>
                      </w:r>
                      <w:r>
                        <w:rPr>
                          <w:sz w:val="20"/>
                          <w:szCs w:val="20"/>
                        </w:rPr>
                        <w:t>,</w:t>
                      </w:r>
                      <w:r w:rsidRPr="000A3124">
                        <w:rPr>
                          <w:sz w:val="20"/>
                          <w:szCs w:val="20"/>
                        </w:rPr>
                        <w:t xml:space="preserve"> depending on the specific area.  In addition to the energy usage reduction, the T8 lamps also have a higher efficacy (lumens per watt), are less expensive, and are anticipated to last one and a half times longer than the high-intensity discharge lamps currently in use.  The reduced fixture cost and longer lifespan will result in significant maintenance savings</w:t>
                      </w:r>
                      <w:r>
                        <w:rPr>
                          <w:sz w:val="20"/>
                          <w:szCs w:val="20"/>
                        </w:rPr>
                        <w:t xml:space="preserve"> as well as energy savings</w:t>
                      </w:r>
                      <w:r w:rsidRPr="000A3124">
                        <w:rPr>
                          <w:sz w:val="20"/>
                          <w:szCs w:val="20"/>
                        </w:rPr>
                        <w:t xml:space="preserve">.  </w:t>
                      </w:r>
                    </w:p>
                    <w:p w:rsidR="00FB5126" w:rsidRPr="000A3124" w:rsidRDefault="00FB5126" w:rsidP="000A3124">
                      <w:pPr>
                        <w:rPr>
                          <w:sz w:val="20"/>
                          <w:szCs w:val="20"/>
                        </w:rPr>
                      </w:pPr>
                    </w:p>
                    <w:p w:rsidR="00FB5126" w:rsidRPr="000A3124" w:rsidRDefault="00FB5126" w:rsidP="000A3124">
                      <w:pPr>
                        <w:rPr>
                          <w:sz w:val="20"/>
                          <w:szCs w:val="20"/>
                        </w:rPr>
                      </w:pPr>
                      <w:r w:rsidRPr="000A3124">
                        <w:rPr>
                          <w:sz w:val="20"/>
                          <w:szCs w:val="20"/>
                        </w:rPr>
                        <w:t xml:space="preserve">To maximize energy savings, the water treatment, storage mezzanine, and chiller areas would also have occupancy sensors in the fixtures to turn off half of the lamps while the areas are not in use (42 fixtures in total).  The other half of the lamps will remain on in order to maintain low light levels for safety.  The areas with occupancy sensors are not used frequently and are an optimal area for automatic shut-off.  </w:t>
                      </w:r>
                    </w:p>
                    <w:p w:rsidR="00FB5126" w:rsidRDefault="00FB5126" w:rsidP="007E7AB6">
                      <w:pPr>
                        <w:rPr>
                          <w:sz w:val="20"/>
                          <w:szCs w:val="20"/>
                        </w:rPr>
                      </w:pPr>
                    </w:p>
                    <w:p w:rsidR="00FB5126" w:rsidRDefault="00FB5126" w:rsidP="00A421D3">
                      <w:pPr>
                        <w:rPr>
                          <w:sz w:val="20"/>
                          <w:szCs w:val="20"/>
                        </w:rPr>
                      </w:pPr>
                      <w:r>
                        <w:rPr>
                          <w:sz w:val="20"/>
                          <w:szCs w:val="20"/>
                        </w:rPr>
                        <w:t>An anticipated timeline for this project is as follows:</w:t>
                      </w:r>
                    </w:p>
                    <w:p w:rsidR="00FB5126" w:rsidRDefault="00FB5126" w:rsidP="00A421D3">
                      <w:pPr>
                        <w:rPr>
                          <w:sz w:val="20"/>
                          <w:szCs w:val="20"/>
                        </w:rPr>
                      </w:pPr>
                    </w:p>
                    <w:p w:rsidR="00FB5126" w:rsidRDefault="00FB5126" w:rsidP="00A94BB7">
                      <w:pPr>
                        <w:rPr>
                          <w:sz w:val="20"/>
                          <w:szCs w:val="20"/>
                        </w:rPr>
                      </w:pPr>
                      <w:r w:rsidRPr="00E211FF">
                        <w:rPr>
                          <w:sz w:val="20"/>
                          <w:szCs w:val="20"/>
                        </w:rPr>
                        <w:t>Upon securing funding for the project, RFP’s will be issued to for material and installation.  The installation would begin approximately 8 weeks after receipt of funding to allow for procurement of material, and would take approximately 2 weeks to complete.  The goal is to have the proje</w:t>
                      </w:r>
                      <w:r>
                        <w:rPr>
                          <w:sz w:val="20"/>
                          <w:szCs w:val="20"/>
                        </w:rPr>
                        <w:t>ct completed by Fall 2011</w:t>
                      </w:r>
                      <w:r w:rsidRPr="00E211FF">
                        <w:rPr>
                          <w:sz w:val="20"/>
                          <w:szCs w:val="20"/>
                        </w:rPr>
                        <w:t xml:space="preserve">.   </w:t>
                      </w:r>
                    </w:p>
                    <w:p w:rsidR="00FB5126" w:rsidRDefault="00FB5126" w:rsidP="00A94BB7">
                      <w:pPr>
                        <w:rPr>
                          <w:sz w:val="20"/>
                          <w:szCs w:val="20"/>
                        </w:rPr>
                      </w:pPr>
                    </w:p>
                    <w:p w:rsidR="00FB5126" w:rsidRDefault="00FB5126" w:rsidP="00A41A56">
                      <w:pPr>
                        <w:rPr>
                          <w:sz w:val="20"/>
                          <w:szCs w:val="20"/>
                        </w:rPr>
                      </w:pPr>
                      <w:r w:rsidRPr="006631B7">
                        <w:rPr>
                          <w:b/>
                          <w:sz w:val="20"/>
                          <w:szCs w:val="20"/>
                          <w:u w:val="single"/>
                        </w:rPr>
                        <w:t>Project Contact:</w:t>
                      </w:r>
                      <w:r>
                        <w:rPr>
                          <w:sz w:val="20"/>
                          <w:szCs w:val="20"/>
                        </w:rPr>
                        <w:t xml:space="preserve">  </w:t>
                      </w:r>
                      <w:r w:rsidRPr="00E211FF">
                        <w:rPr>
                          <w:sz w:val="20"/>
                          <w:szCs w:val="20"/>
                        </w:rPr>
                        <w:t>Marc McKee</w:t>
                      </w:r>
                      <w:r>
                        <w:rPr>
                          <w:sz w:val="20"/>
                          <w:szCs w:val="20"/>
                        </w:rPr>
                        <w:t xml:space="preserve">, 515-294-8436, </w:t>
                      </w:r>
                      <w:hyperlink r:id="rId9" w:history="1">
                        <w:r w:rsidRPr="00722ABF">
                          <w:rPr>
                            <w:rStyle w:val="Hyperlink"/>
                            <w:sz w:val="20"/>
                            <w:szCs w:val="20"/>
                          </w:rPr>
                          <w:t>mmckee@iastate.edu</w:t>
                        </w:r>
                      </w:hyperlink>
                      <w:r>
                        <w:rPr>
                          <w:sz w:val="20"/>
                          <w:szCs w:val="20"/>
                        </w:rPr>
                        <w:t xml:space="preserve"> </w:t>
                      </w:r>
                    </w:p>
                    <w:p w:rsidR="00FB5126" w:rsidRDefault="00FB5126" w:rsidP="00A41A56">
                      <w:pPr>
                        <w:rPr>
                          <w:sz w:val="20"/>
                          <w:szCs w:val="20"/>
                        </w:rPr>
                      </w:pPr>
                    </w:p>
                    <w:p w:rsidR="00FB5126" w:rsidRPr="00E958CF" w:rsidRDefault="00FB5126" w:rsidP="00A41A56">
                      <w:pPr>
                        <w:rPr>
                          <w:b/>
                          <w:sz w:val="20"/>
                          <w:szCs w:val="20"/>
                          <w:u w:val="single"/>
                        </w:rPr>
                      </w:pPr>
                      <w:r w:rsidRPr="00E958CF">
                        <w:rPr>
                          <w:b/>
                          <w:sz w:val="20"/>
                          <w:szCs w:val="20"/>
                          <w:u w:val="single"/>
                        </w:rPr>
                        <w:t>Project Return on Investment</w:t>
                      </w:r>
                      <w:r>
                        <w:rPr>
                          <w:b/>
                          <w:sz w:val="20"/>
                          <w:szCs w:val="20"/>
                          <w:u w:val="single"/>
                        </w:rPr>
                        <w:t>:</w:t>
                      </w:r>
                    </w:p>
                    <w:p w:rsidR="00FB5126" w:rsidRDefault="00FB5126" w:rsidP="00A41A56">
                      <w:pPr>
                        <w:rPr>
                          <w:sz w:val="20"/>
                          <w:szCs w:val="20"/>
                        </w:rPr>
                      </w:pPr>
                      <w:r>
                        <w:rPr>
                          <w:sz w:val="20"/>
                          <w:szCs w:val="20"/>
                        </w:rPr>
                        <w:t>Total p</w:t>
                      </w:r>
                      <w:r w:rsidRPr="00F87474">
                        <w:rPr>
                          <w:sz w:val="20"/>
                          <w:szCs w:val="20"/>
                        </w:rPr>
                        <w:t>rojec</w:t>
                      </w:r>
                      <w:r>
                        <w:rPr>
                          <w:sz w:val="20"/>
                          <w:szCs w:val="20"/>
                        </w:rPr>
                        <w:t>t costs are estimated at $37,035</w:t>
                      </w:r>
                      <w:r w:rsidRPr="00F87474">
                        <w:rPr>
                          <w:sz w:val="20"/>
                          <w:szCs w:val="20"/>
                        </w:rPr>
                        <w:t>.  A $</w:t>
                      </w:r>
                      <w:r>
                        <w:rPr>
                          <w:sz w:val="20"/>
                          <w:szCs w:val="20"/>
                        </w:rPr>
                        <w:t xml:space="preserve">37,035 </w:t>
                      </w:r>
                      <w:r w:rsidRPr="00F87474">
                        <w:rPr>
                          <w:sz w:val="20"/>
                          <w:szCs w:val="20"/>
                        </w:rPr>
                        <w:t>loan is requested.  Expec</w:t>
                      </w:r>
                      <w:r>
                        <w:rPr>
                          <w:sz w:val="20"/>
                          <w:szCs w:val="20"/>
                        </w:rPr>
                        <w:t>ted annual savings equals $9,470/</w:t>
                      </w:r>
                      <w:r w:rsidR="00EA2285">
                        <w:rPr>
                          <w:sz w:val="20"/>
                          <w:szCs w:val="20"/>
                        </w:rPr>
                        <w:t>year (</w:t>
                      </w:r>
                      <w:r>
                        <w:rPr>
                          <w:sz w:val="20"/>
                          <w:szCs w:val="20"/>
                        </w:rPr>
                        <w:t>$7,080 in energy savings and $2,390 in maintenance savings) with a payback period of 3.91 years</w:t>
                      </w:r>
                      <w:r w:rsidRPr="00F87474">
                        <w:rPr>
                          <w:sz w:val="20"/>
                          <w:szCs w:val="20"/>
                        </w:rPr>
                        <w:t>.</w:t>
                      </w:r>
                      <w:r>
                        <w:rPr>
                          <w:sz w:val="20"/>
                          <w:szCs w:val="20"/>
                        </w:rPr>
                        <w:t xml:space="preserve"> The savings will come from a reduction of energy consumption from inefficient and unneeded lighting and unnecessary maintenance. </w:t>
                      </w:r>
                    </w:p>
                    <w:p w:rsidR="00FB5126" w:rsidRDefault="00FB5126" w:rsidP="00A41A56">
                      <w:pPr>
                        <w:rPr>
                          <w:b/>
                          <w:sz w:val="20"/>
                          <w:szCs w:val="20"/>
                          <w:u w:val="single"/>
                        </w:rPr>
                      </w:pPr>
                    </w:p>
                    <w:p w:rsidR="00FB5126" w:rsidRDefault="00FB5126" w:rsidP="00A41A56">
                      <w:pPr>
                        <w:rPr>
                          <w:b/>
                          <w:sz w:val="20"/>
                          <w:szCs w:val="20"/>
                          <w:u w:val="single"/>
                        </w:rPr>
                      </w:pPr>
                      <w:r w:rsidRPr="00C07418">
                        <w:rPr>
                          <w:b/>
                          <w:sz w:val="20"/>
                          <w:szCs w:val="20"/>
                          <w:u w:val="single"/>
                        </w:rPr>
                        <w:t>Project Outcomes:</w:t>
                      </w:r>
                    </w:p>
                    <w:p w:rsidR="00FB5126" w:rsidRDefault="00FB5126" w:rsidP="00FB5126">
                      <w:pPr>
                        <w:rPr>
                          <w:sz w:val="20"/>
                          <w:szCs w:val="20"/>
                        </w:rPr>
                      </w:pPr>
                      <w:r w:rsidRPr="00FB5126">
                        <w:rPr>
                          <w:sz w:val="20"/>
                          <w:szCs w:val="20"/>
                        </w:rPr>
                        <w:t>In addition to the annual budget savings for ISU and Iowa taxpayers, this project serves as a demonstration project that can be disseminated througho</w:t>
                      </w:r>
                      <w:r>
                        <w:rPr>
                          <w:sz w:val="20"/>
                          <w:szCs w:val="20"/>
                        </w:rPr>
                        <w:t xml:space="preserve">ut Iowa State University </w:t>
                      </w:r>
                      <w:r w:rsidRPr="00FB5126">
                        <w:rPr>
                          <w:sz w:val="20"/>
                          <w:szCs w:val="20"/>
                        </w:rPr>
                        <w:t xml:space="preserve">facilities </w:t>
                      </w:r>
                      <w:r>
                        <w:rPr>
                          <w:sz w:val="20"/>
                          <w:szCs w:val="20"/>
                        </w:rPr>
                        <w:t xml:space="preserve">using high bay lighting fixtures </w:t>
                      </w:r>
                      <w:r w:rsidRPr="00FB5126">
                        <w:rPr>
                          <w:sz w:val="20"/>
                          <w:szCs w:val="20"/>
                        </w:rPr>
                        <w:t>as well as</w:t>
                      </w:r>
                      <w:r>
                        <w:rPr>
                          <w:sz w:val="20"/>
                          <w:szCs w:val="20"/>
                        </w:rPr>
                        <w:t xml:space="preserve"> other universities, and businesses </w:t>
                      </w:r>
                      <w:r w:rsidRPr="00FB5126">
                        <w:rPr>
                          <w:sz w:val="20"/>
                          <w:szCs w:val="20"/>
                        </w:rPr>
                        <w:t>in the Ames community</w:t>
                      </w:r>
                      <w:r>
                        <w:rPr>
                          <w:sz w:val="20"/>
                          <w:szCs w:val="20"/>
                        </w:rPr>
                        <w:t xml:space="preserve"> and beyond</w:t>
                      </w:r>
                      <w:r w:rsidRPr="00FB5126">
                        <w:rPr>
                          <w:sz w:val="20"/>
                          <w:szCs w:val="20"/>
                        </w:rPr>
                        <w:t xml:space="preserve">.  </w:t>
                      </w:r>
                    </w:p>
                    <w:p w:rsidR="00FB5126" w:rsidRPr="00FB5126" w:rsidRDefault="00FB5126" w:rsidP="00FB5126">
                      <w:pPr>
                        <w:rPr>
                          <w:sz w:val="20"/>
                          <w:szCs w:val="20"/>
                        </w:rPr>
                      </w:pPr>
                    </w:p>
                    <w:p w:rsidR="00FB5126" w:rsidRDefault="00FB5126" w:rsidP="00FB5126">
                      <w:pPr>
                        <w:rPr>
                          <w:sz w:val="20"/>
                          <w:szCs w:val="20"/>
                        </w:rPr>
                      </w:pPr>
                      <w:r w:rsidRPr="00FB5126">
                        <w:rPr>
                          <w:sz w:val="20"/>
                          <w:szCs w:val="20"/>
                        </w:rPr>
                        <w:t>This project is one that not only demonstrates leadership in operations and waste management, but also in awareness and education as related to students, faculty, staff, alumni, grantors, donors, and ISU’s community and professional peers and partners throughout the US and around the world.</w:t>
                      </w:r>
                    </w:p>
                    <w:p w:rsidR="00FB5126" w:rsidRDefault="00FB5126" w:rsidP="00A41A56"/>
                    <w:p w:rsidR="00FB5126" w:rsidRPr="00D66304" w:rsidRDefault="00FB5126">
                      <w:pPr>
                        <w:rPr>
                          <w:sz w:val="20"/>
                          <w:szCs w:val="20"/>
                        </w:rPr>
                      </w:pPr>
                    </w:p>
                    <w:p w:rsidR="00FB5126" w:rsidRDefault="00FB5126">
                      <w:pPr>
                        <w:rPr>
                          <w:sz w:val="20"/>
                          <w:szCs w:val="20"/>
                        </w:rPr>
                      </w:pPr>
                    </w:p>
                    <w:p w:rsidR="00FB5126" w:rsidRPr="00D66304" w:rsidRDefault="00FB5126">
                      <w:pPr>
                        <w:rPr>
                          <w:sz w:val="20"/>
                          <w:szCs w:val="20"/>
                        </w:rPr>
                      </w:pPr>
                    </w:p>
                    <w:p w:rsidR="00FB5126" w:rsidRDefault="00FB5126">
                      <w:pPr>
                        <w:rPr>
                          <w:sz w:val="20"/>
                          <w:szCs w:val="20"/>
                        </w:rPr>
                      </w:pPr>
                    </w:p>
                    <w:p w:rsidR="00FB5126" w:rsidRDefault="00FB5126">
                      <w:pPr>
                        <w:rPr>
                          <w:sz w:val="20"/>
                          <w:szCs w:val="20"/>
                        </w:rPr>
                      </w:pPr>
                    </w:p>
                    <w:p w:rsidR="00FB5126" w:rsidRPr="00D66304" w:rsidRDefault="00FB5126">
                      <w:pPr>
                        <w:rPr>
                          <w:sz w:val="20"/>
                          <w:szCs w:val="20"/>
                        </w:rPr>
                      </w:pPr>
                    </w:p>
                    <w:p w:rsidR="00FB5126" w:rsidRPr="00D66304" w:rsidRDefault="00FB5126" w:rsidP="004F6376"/>
                  </w:txbxContent>
                </v:textbox>
              </v:shape>
            </w:pict>
          </mc:Fallback>
        </mc:AlternateContent>
      </w:r>
      <w:r w:rsidR="001817C0">
        <w:rPr>
          <w:noProof/>
        </w:rPr>
        <mc:AlternateContent>
          <mc:Choice Requires="wps">
            <w:drawing>
              <wp:anchor distT="0" distB="0" distL="114300" distR="114300" simplePos="0" relativeHeight="251658240" behindDoc="0" locked="0" layoutInCell="1" allowOverlap="1" wp14:anchorId="309F23F1" wp14:editId="64329A9B">
                <wp:simplePos x="0" y="0"/>
                <wp:positionH relativeFrom="column">
                  <wp:posOffset>1714500</wp:posOffset>
                </wp:positionH>
                <wp:positionV relativeFrom="paragraph">
                  <wp:posOffset>228600</wp:posOffset>
                </wp:positionV>
                <wp:extent cx="4229100" cy="891540"/>
                <wp:effectExtent l="0" t="0"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91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126" w:rsidRDefault="00FB5126" w:rsidP="00D51281">
                            <w:pPr>
                              <w:jc w:val="center"/>
                              <w:rPr>
                                <w:b/>
                                <w:color w:val="FFFFFF"/>
                                <w:sz w:val="32"/>
                                <w:szCs w:val="32"/>
                              </w:rPr>
                            </w:pPr>
                            <w:r>
                              <w:rPr>
                                <w:b/>
                                <w:color w:val="FFFFFF"/>
                                <w:sz w:val="32"/>
                                <w:szCs w:val="32"/>
                              </w:rPr>
                              <w:t>Live Green Loan Fund – Project Profile</w:t>
                            </w:r>
                          </w:p>
                          <w:p w:rsidR="00FB5126" w:rsidRDefault="00FB5126" w:rsidP="00D51281">
                            <w:pPr>
                              <w:jc w:val="center"/>
                              <w:rPr>
                                <w:b/>
                                <w:color w:val="FFFFFF"/>
                                <w:sz w:val="32"/>
                                <w:szCs w:val="32"/>
                              </w:rPr>
                            </w:pPr>
                            <w:r>
                              <w:rPr>
                                <w:b/>
                                <w:color w:val="FFFFFF"/>
                                <w:sz w:val="32"/>
                                <w:szCs w:val="32"/>
                              </w:rPr>
                              <w:t>Power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5pt;margin-top:18pt;width:333pt;height:7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" stroked="f">
                <v:fill opacity="0"/>
                <v:textbox>
                  <w:txbxContent>
                    <w:p w:rsidR="00FB5126" w:rsidRDefault="00FB5126" w:rsidP="00D51281">
                      <w:pPr>
                        <w:jc w:val="center"/>
                        <w:rPr>
                          <w:b/>
                          <w:color w:val="FFFFFF"/>
                          <w:sz w:val="32"/>
                          <w:szCs w:val="32"/>
                        </w:rPr>
                      </w:pPr>
                      <w:r>
                        <w:rPr>
                          <w:b/>
                          <w:color w:val="FFFFFF"/>
                          <w:sz w:val="32"/>
                          <w:szCs w:val="32"/>
                        </w:rPr>
                        <w:t>Live Green Loan Fund – Project Profile</w:t>
                      </w:r>
                    </w:p>
                    <w:p w:rsidR="00FB5126" w:rsidRDefault="00FB5126" w:rsidP="00D51281">
                      <w:pPr>
                        <w:jc w:val="center"/>
                        <w:rPr>
                          <w:b/>
                          <w:color w:val="FFFFFF"/>
                          <w:sz w:val="32"/>
                          <w:szCs w:val="32"/>
                        </w:rPr>
                      </w:pPr>
                      <w:r>
                        <w:rPr>
                          <w:b/>
                          <w:color w:val="FFFFFF"/>
                          <w:sz w:val="32"/>
                          <w:szCs w:val="32"/>
                        </w:rPr>
                        <w:t>Power Plant</w:t>
                      </w:r>
                    </w:p>
                  </w:txbxContent>
                </v:textbox>
              </v:shape>
            </w:pict>
          </mc:Fallback>
        </mc:AlternateContent>
      </w:r>
      <w:r w:rsidR="001817C0">
        <w:rPr>
          <w:noProof/>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9525" t="9525"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FB5126" w:rsidRPr="00D66304" w:rsidRDefault="00FB5126">
                            <w:pPr>
                              <w:rPr>
                                <w:b/>
                                <w:sz w:val="20"/>
                                <w:szCs w:val="20"/>
                                <w:u w:val="single"/>
                              </w:rPr>
                            </w:pPr>
                            <w:r w:rsidRPr="00D66304">
                              <w:rPr>
                                <w:b/>
                                <w:sz w:val="20"/>
                                <w:szCs w:val="20"/>
                                <w:u w:val="single"/>
                              </w:rPr>
                              <w:t>Applicant</w:t>
                            </w:r>
                          </w:p>
                          <w:p w:rsidR="00FB5126" w:rsidRPr="00D66304" w:rsidRDefault="00FB5126">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FB5126" w:rsidRDefault="00FB5126">
                            <w:pPr>
                              <w:rPr>
                                <w:sz w:val="20"/>
                                <w:szCs w:val="20"/>
                              </w:rPr>
                            </w:pPr>
                          </w:p>
                          <w:p w:rsidR="00FB5126" w:rsidRPr="00D66304" w:rsidRDefault="00FB5126">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">
                <v:textbox>
                  <w:txbxContent>
                    <w:p w:rsidR="00FB5126" w:rsidRPr="00D66304" w:rsidRDefault="00FB5126">
                      <w:pPr>
                        <w:rPr>
                          <w:b/>
                          <w:sz w:val="20"/>
                          <w:szCs w:val="20"/>
                          <w:u w:val="single"/>
                        </w:rPr>
                      </w:pPr>
                      <w:r w:rsidRPr="00D66304">
                        <w:rPr>
                          <w:b/>
                          <w:sz w:val="20"/>
                          <w:szCs w:val="20"/>
                          <w:u w:val="single"/>
                        </w:rPr>
                        <w:t>Applicant</w:t>
                      </w:r>
                    </w:p>
                    <w:p w:rsidR="00FB5126" w:rsidRPr="00D66304" w:rsidRDefault="00FB5126">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FB5126" w:rsidRDefault="00FB5126">
                      <w:pPr>
                        <w:rPr>
                          <w:sz w:val="20"/>
                          <w:szCs w:val="20"/>
                        </w:rPr>
                      </w:pPr>
                    </w:p>
                    <w:p w:rsidR="00FB5126" w:rsidRPr="00D66304" w:rsidRDefault="00FB5126">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sidR="001817C0">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257925" cy="1034415"/>
                <wp:effectExtent l="9525" t="9525" r="9525" b="1397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FB5126" w:rsidRPr="001C6FBC" w:rsidRDefault="00FB5126"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noProof/>
                                <w:color w:val="7FC31C"/>
                                <w:kern w:val="36"/>
                                <w:sz w:val="36"/>
                                <w:szCs w:val="36"/>
                              </w:rPr>
                              <w:drawing>
                                <wp:inline distT="0" distB="0" distL="0" distR="0">
                                  <wp:extent cx="6115050" cy="933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1505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492.75pt;height:81.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">
                <v:textbox style="mso-fit-shape-to-text:t">
                  <w:txbxContent>
                    <w:p w:rsidR="00FB5126" w:rsidRPr="001C6FBC" w:rsidRDefault="00FB5126"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noProof/>
                          <w:color w:val="7FC31C"/>
                          <w:kern w:val="36"/>
                          <w:sz w:val="36"/>
                          <w:szCs w:val="36"/>
                        </w:rPr>
                        <w:drawing>
                          <wp:inline distT="0" distB="0" distL="0" distR="0">
                            <wp:extent cx="6115050" cy="933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15050" cy="933450"/>
                                    </a:xfrm>
                                    <a:prstGeom prst="rect">
                                      <a:avLst/>
                                    </a:prstGeom>
                                    <a:noFill/>
                                    <a:ln w="9525">
                                      <a:noFill/>
                                      <a:miter lim="800000"/>
                                      <a:headEnd/>
                                      <a:tailEnd/>
                                    </a:ln>
                                  </pic:spPr>
                                </pic:pic>
                              </a:graphicData>
                            </a:graphic>
                          </wp:inline>
                        </w:drawing>
                      </w:r>
                    </w:p>
                  </w:txbxContent>
                </v:textbox>
                <w10:wrap type="square"/>
              </v:shape>
            </w:pict>
          </mc:Fallback>
        </mc:AlternateContent>
      </w:r>
      <w:r w:rsidR="00585588">
        <w:rPr>
          <w:b/>
          <w:color w:val="008000"/>
          <w:sz w:val="28"/>
          <w:szCs w:val="28"/>
        </w:rPr>
        <w:t xml:space="preserve">   </w:t>
      </w:r>
      <w:r w:rsidR="003B2AC7" w:rsidRPr="00C83E2B">
        <w:rPr>
          <w:b/>
          <w:color w:val="008000"/>
          <w:sz w:val="28"/>
          <w:szCs w:val="28"/>
        </w:rPr>
        <w:t>Live Green Loan Fund – Project Proposal</w:t>
      </w:r>
      <w:r w:rsidR="003B2AC7">
        <w:rPr>
          <w:b/>
          <w:color w:val="008000"/>
          <w:sz w:val="28"/>
          <w:szCs w:val="28"/>
        </w:rPr>
        <w:t xml:space="preserve">   </w:t>
      </w: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Pr="00810466" w:rsidRDefault="003B2AC7" w:rsidP="00810466">
      <w:pPr>
        <w:rPr>
          <w:sz w:val="28"/>
          <w:szCs w:val="28"/>
        </w:rPr>
      </w:pPr>
      <w:r>
        <w:rPr>
          <w:sz w:val="28"/>
          <w:szCs w:val="28"/>
        </w:rPr>
        <w:br w:type="page"/>
      </w:r>
      <w:r w:rsidR="00CC3CA9">
        <w:rPr>
          <w:noProof/>
        </w:rPr>
        <w:lastRenderedPageBreak/>
        <mc:AlternateContent>
          <mc:Choice Requires="wps">
            <w:drawing>
              <wp:anchor distT="0" distB="0" distL="114300" distR="114300" simplePos="0" relativeHeight="251662336" behindDoc="0" locked="0" layoutInCell="1" allowOverlap="1" wp14:anchorId="100C1348" wp14:editId="3A4C5B1E">
                <wp:simplePos x="0" y="0"/>
                <wp:positionH relativeFrom="column">
                  <wp:posOffset>-635</wp:posOffset>
                </wp:positionH>
                <wp:positionV relativeFrom="paragraph">
                  <wp:posOffset>2038350</wp:posOffset>
                </wp:positionV>
                <wp:extent cx="6285230" cy="772795"/>
                <wp:effectExtent l="0" t="0" r="20320" b="2794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FB5126" w:rsidRPr="00D66304" w:rsidRDefault="00FB5126" w:rsidP="00896884">
                            <w:pPr>
                              <w:rPr>
                                <w:b/>
                                <w:sz w:val="20"/>
                                <w:szCs w:val="20"/>
                                <w:u w:val="single"/>
                              </w:rPr>
                            </w:pPr>
                            <w:r>
                              <w:rPr>
                                <w:b/>
                                <w:sz w:val="20"/>
                                <w:szCs w:val="20"/>
                                <w:u w:val="single"/>
                              </w:rPr>
                              <w:t>On Behalf of the Live Green Loan Fund Committee</w:t>
                            </w:r>
                          </w:p>
                          <w:p w:rsidR="00FB5126" w:rsidRDefault="00FB5126" w:rsidP="00896884">
                            <w:pPr>
                              <w:rPr>
                                <w:b/>
                                <w:sz w:val="16"/>
                                <w:szCs w:val="16"/>
                                <w:u w:val="single"/>
                              </w:rPr>
                            </w:pPr>
                          </w:p>
                          <w:p w:rsidR="00FB5126" w:rsidRDefault="00FB5126" w:rsidP="00896884">
                            <w:pPr>
                              <w:rPr>
                                <w:b/>
                                <w:sz w:val="16"/>
                                <w:szCs w:val="16"/>
                                <w:u w:val="single"/>
                              </w:rPr>
                            </w:pPr>
                            <w:r>
                              <w:rPr>
                                <w:b/>
                                <w:sz w:val="16"/>
                                <w:szCs w:val="16"/>
                                <w:u w:val="single"/>
                              </w:rPr>
                              <w:t>__________________________________________________________________________________________________________</w:t>
                            </w:r>
                          </w:p>
                          <w:p w:rsidR="00FB5126" w:rsidRPr="00D66304" w:rsidRDefault="00FB5126" w:rsidP="00896884">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FB5126" w:rsidRDefault="00FB5126" w:rsidP="00896884"/>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05pt;margin-top:160.5pt;width:494.9pt;height:6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">
                <v:textbox style="mso-fit-shape-to-text:t">
                  <w:txbxContent>
                    <w:p w:rsidR="00FB5126" w:rsidRPr="00D66304" w:rsidRDefault="00FB5126" w:rsidP="00896884">
                      <w:pPr>
                        <w:rPr>
                          <w:b/>
                          <w:sz w:val="20"/>
                          <w:szCs w:val="20"/>
                          <w:u w:val="single"/>
                        </w:rPr>
                      </w:pPr>
                      <w:r>
                        <w:rPr>
                          <w:b/>
                          <w:sz w:val="20"/>
                          <w:szCs w:val="20"/>
                          <w:u w:val="single"/>
                        </w:rPr>
                        <w:t>On Behalf of the Live Green Loan Fund Committee</w:t>
                      </w:r>
                    </w:p>
                    <w:p w:rsidR="00FB5126" w:rsidRDefault="00FB5126" w:rsidP="00896884">
                      <w:pPr>
                        <w:rPr>
                          <w:b/>
                          <w:sz w:val="16"/>
                          <w:szCs w:val="16"/>
                          <w:u w:val="single"/>
                        </w:rPr>
                      </w:pPr>
                    </w:p>
                    <w:p w:rsidR="00FB5126" w:rsidRDefault="00FB5126" w:rsidP="00896884">
                      <w:pPr>
                        <w:rPr>
                          <w:b/>
                          <w:sz w:val="16"/>
                          <w:szCs w:val="16"/>
                          <w:u w:val="single"/>
                        </w:rPr>
                      </w:pPr>
                      <w:r>
                        <w:rPr>
                          <w:b/>
                          <w:sz w:val="16"/>
                          <w:szCs w:val="16"/>
                          <w:u w:val="single"/>
                        </w:rPr>
                        <w:t>__________________________________________________________________________________________________________</w:t>
                      </w:r>
                    </w:p>
                    <w:p w:rsidR="00FB5126" w:rsidRPr="00D66304" w:rsidRDefault="00FB5126" w:rsidP="00896884">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FB5126" w:rsidRDefault="00FB5126" w:rsidP="00896884"/>
                  </w:txbxContent>
                </v:textbox>
              </v:shape>
            </w:pict>
          </mc:Fallback>
        </mc:AlternateContent>
      </w:r>
      <w:r w:rsidR="00CC3CA9">
        <w:rPr>
          <w:noProof/>
          <w:sz w:val="28"/>
          <w:szCs w:val="28"/>
        </w:rPr>
        <mc:AlternateContent>
          <mc:Choice Requires="wps">
            <w:drawing>
              <wp:anchor distT="0" distB="0" distL="114300" distR="114300" simplePos="0" relativeHeight="251660288" behindDoc="0" locked="0" layoutInCell="1" allowOverlap="1" wp14:anchorId="167EF39E" wp14:editId="1F54B763">
                <wp:simplePos x="0" y="0"/>
                <wp:positionH relativeFrom="column">
                  <wp:posOffset>0</wp:posOffset>
                </wp:positionH>
                <wp:positionV relativeFrom="paragraph">
                  <wp:posOffset>9525</wp:posOffset>
                </wp:positionV>
                <wp:extent cx="6284595" cy="1838325"/>
                <wp:effectExtent l="0" t="0" r="2095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1838325"/>
                        </a:xfrm>
                        <a:prstGeom prst="rect">
                          <a:avLst/>
                        </a:prstGeom>
                        <a:solidFill>
                          <a:srgbClr val="FFFFFF"/>
                        </a:solidFill>
                        <a:ln w="9525">
                          <a:solidFill>
                            <a:srgbClr val="000000"/>
                          </a:solidFill>
                          <a:miter lim="800000"/>
                          <a:headEnd/>
                          <a:tailEnd/>
                        </a:ln>
                      </wps:spPr>
                      <wps:txbx>
                        <w:txbxContent>
                          <w:p w:rsidR="00FB5126" w:rsidRPr="00C07418" w:rsidRDefault="00FB5126" w:rsidP="00896884">
                            <w:pPr>
                              <w:rPr>
                                <w:b/>
                                <w:sz w:val="20"/>
                                <w:szCs w:val="20"/>
                                <w:u w:val="single"/>
                              </w:rPr>
                            </w:pPr>
                            <w:r w:rsidRPr="00C07418">
                              <w:rPr>
                                <w:b/>
                                <w:sz w:val="20"/>
                                <w:szCs w:val="20"/>
                                <w:u w:val="single"/>
                              </w:rPr>
                              <w:t>Confirmation of Due Diligence:</w:t>
                            </w:r>
                          </w:p>
                          <w:p w:rsidR="00FB5126" w:rsidRDefault="00FB5126" w:rsidP="00896884">
                            <w:pPr>
                              <w:rPr>
                                <w:sz w:val="20"/>
                                <w:szCs w:val="20"/>
                              </w:rPr>
                            </w:pPr>
                            <w:r>
                              <w:rPr>
                                <w:sz w:val="20"/>
                                <w:szCs w:val="20"/>
                              </w:rPr>
                              <w:t xml:space="preserve">Technical and financial viability is considered satisfactory for the scope of this project.  </w:t>
                            </w:r>
                          </w:p>
                          <w:p w:rsidR="00FB5126" w:rsidRDefault="00FB5126" w:rsidP="00896884">
                            <w:pPr>
                              <w:rPr>
                                <w:sz w:val="20"/>
                                <w:szCs w:val="20"/>
                              </w:rPr>
                            </w:pPr>
                            <w:r>
                              <w:rPr>
                                <w:sz w:val="20"/>
                                <w:szCs w:val="20"/>
                              </w:rPr>
                              <w:t xml:space="preserve">Required signatures for project administrative approval have been received (see attached application signature page). </w:t>
                            </w:r>
                          </w:p>
                          <w:p w:rsidR="00FB5126" w:rsidRDefault="00FB5126" w:rsidP="0004422D"/>
                          <w:p w:rsidR="00FB5126" w:rsidRDefault="00FB5126" w:rsidP="00CC3CA9">
                            <w:pPr>
                              <w:rPr>
                                <w:b/>
                                <w:sz w:val="20"/>
                                <w:szCs w:val="20"/>
                                <w:u w:val="single"/>
                              </w:rPr>
                            </w:pPr>
                            <w:r w:rsidRPr="00737801">
                              <w:rPr>
                                <w:b/>
                                <w:sz w:val="20"/>
                                <w:szCs w:val="20"/>
                                <w:u w:val="single"/>
                              </w:rPr>
                              <w:t>Funding Recommendation by Live Green Loan Fund Committee:</w:t>
                            </w:r>
                          </w:p>
                          <w:p w:rsidR="00FB5126" w:rsidRPr="00737801" w:rsidRDefault="00EA2285" w:rsidP="00CC3CA9">
                            <w:pPr>
                              <w:rPr>
                                <w:sz w:val="20"/>
                                <w:szCs w:val="20"/>
                              </w:rPr>
                            </w:pPr>
                            <w:r>
                              <w:rPr>
                                <w:sz w:val="20"/>
                                <w:szCs w:val="20"/>
                              </w:rPr>
                              <w:t>$37, 035</w:t>
                            </w:r>
                          </w:p>
                          <w:p w:rsidR="00FB5126" w:rsidRDefault="00FB5126" w:rsidP="0004422D"/>
                          <w:p w:rsidR="00FB5126" w:rsidRPr="00737801" w:rsidRDefault="00FB5126" w:rsidP="00CC3CA9">
                            <w:pPr>
                              <w:rPr>
                                <w:b/>
                                <w:sz w:val="20"/>
                                <w:szCs w:val="20"/>
                                <w:u w:val="single"/>
                              </w:rPr>
                            </w:pPr>
                            <w:r w:rsidRPr="00737801">
                              <w:rPr>
                                <w:b/>
                                <w:sz w:val="20"/>
                                <w:szCs w:val="20"/>
                                <w:u w:val="single"/>
                              </w:rPr>
                              <w:t>Recommended Action by Live Green Loan Fund Committee:</w:t>
                            </w:r>
                          </w:p>
                          <w:p w:rsidR="00FB5126" w:rsidRPr="00D66304" w:rsidRDefault="00FB5126" w:rsidP="00CC3CA9">
                            <w:pPr>
                              <w:rPr>
                                <w:sz w:val="20"/>
                                <w:szCs w:val="20"/>
                              </w:rPr>
                            </w:pPr>
                            <w:r>
                              <w:rPr>
                                <w:sz w:val="20"/>
                                <w:szCs w:val="20"/>
                              </w:rPr>
                              <w:t>Project approval by President and signature of attached Funding Agreement.</w:t>
                            </w:r>
                          </w:p>
                          <w:p w:rsidR="00FB5126" w:rsidRDefault="00FB5126"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0;margin-top:.75pt;width:494.85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">
                <v:textbox>
                  <w:txbxContent>
                    <w:p w:rsidR="00FB5126" w:rsidRPr="00C07418" w:rsidRDefault="00FB5126" w:rsidP="00896884">
                      <w:pPr>
                        <w:rPr>
                          <w:b/>
                          <w:sz w:val="20"/>
                          <w:szCs w:val="20"/>
                          <w:u w:val="single"/>
                        </w:rPr>
                      </w:pPr>
                      <w:r w:rsidRPr="00C07418">
                        <w:rPr>
                          <w:b/>
                          <w:sz w:val="20"/>
                          <w:szCs w:val="20"/>
                          <w:u w:val="single"/>
                        </w:rPr>
                        <w:t>Confirmation of Due Diligence:</w:t>
                      </w:r>
                    </w:p>
                    <w:p w:rsidR="00FB5126" w:rsidRDefault="00FB5126" w:rsidP="00896884">
                      <w:pPr>
                        <w:rPr>
                          <w:sz w:val="20"/>
                          <w:szCs w:val="20"/>
                        </w:rPr>
                      </w:pPr>
                      <w:r>
                        <w:rPr>
                          <w:sz w:val="20"/>
                          <w:szCs w:val="20"/>
                        </w:rPr>
                        <w:t xml:space="preserve">Technical and financial viability is considered satisfactory for the scope of this project.  </w:t>
                      </w:r>
                    </w:p>
                    <w:p w:rsidR="00FB5126" w:rsidRDefault="00FB5126" w:rsidP="00896884">
                      <w:pPr>
                        <w:rPr>
                          <w:sz w:val="20"/>
                          <w:szCs w:val="20"/>
                        </w:rPr>
                      </w:pPr>
                      <w:r>
                        <w:rPr>
                          <w:sz w:val="20"/>
                          <w:szCs w:val="20"/>
                        </w:rPr>
                        <w:t xml:space="preserve">Required signatures for project administrative approval have been received (see attached application signature page). </w:t>
                      </w:r>
                    </w:p>
                    <w:p w:rsidR="00FB5126" w:rsidRDefault="00FB5126" w:rsidP="0004422D"/>
                    <w:p w:rsidR="00FB5126" w:rsidRDefault="00FB5126" w:rsidP="00CC3CA9">
                      <w:pPr>
                        <w:rPr>
                          <w:b/>
                          <w:sz w:val="20"/>
                          <w:szCs w:val="20"/>
                          <w:u w:val="single"/>
                        </w:rPr>
                      </w:pPr>
                      <w:r w:rsidRPr="00737801">
                        <w:rPr>
                          <w:b/>
                          <w:sz w:val="20"/>
                          <w:szCs w:val="20"/>
                          <w:u w:val="single"/>
                        </w:rPr>
                        <w:t>Funding Recommendation by Live Green Loan Fund Committee:</w:t>
                      </w:r>
                    </w:p>
                    <w:p w:rsidR="00FB5126" w:rsidRPr="00737801" w:rsidRDefault="00EA2285" w:rsidP="00CC3CA9">
                      <w:pPr>
                        <w:rPr>
                          <w:sz w:val="20"/>
                          <w:szCs w:val="20"/>
                        </w:rPr>
                      </w:pPr>
                      <w:r>
                        <w:rPr>
                          <w:sz w:val="20"/>
                          <w:szCs w:val="20"/>
                        </w:rPr>
                        <w:t>$37, 035</w:t>
                      </w:r>
                      <w:bookmarkStart w:id="1" w:name="_GoBack"/>
                      <w:bookmarkEnd w:id="1"/>
                    </w:p>
                    <w:p w:rsidR="00FB5126" w:rsidRDefault="00FB5126" w:rsidP="0004422D"/>
                    <w:p w:rsidR="00FB5126" w:rsidRPr="00737801" w:rsidRDefault="00FB5126" w:rsidP="00CC3CA9">
                      <w:pPr>
                        <w:rPr>
                          <w:b/>
                          <w:sz w:val="20"/>
                          <w:szCs w:val="20"/>
                          <w:u w:val="single"/>
                        </w:rPr>
                      </w:pPr>
                      <w:r w:rsidRPr="00737801">
                        <w:rPr>
                          <w:b/>
                          <w:sz w:val="20"/>
                          <w:szCs w:val="20"/>
                          <w:u w:val="single"/>
                        </w:rPr>
                        <w:t>Recommended Action by Live Green Loan Fund Committee:</w:t>
                      </w:r>
                    </w:p>
                    <w:p w:rsidR="00FB5126" w:rsidRPr="00D66304" w:rsidRDefault="00FB5126" w:rsidP="00CC3CA9">
                      <w:pPr>
                        <w:rPr>
                          <w:sz w:val="20"/>
                          <w:szCs w:val="20"/>
                        </w:rPr>
                      </w:pPr>
                      <w:r>
                        <w:rPr>
                          <w:sz w:val="20"/>
                          <w:szCs w:val="20"/>
                        </w:rPr>
                        <w:t>Project approval by President and signature of attached Funding Agreement.</w:t>
                      </w:r>
                    </w:p>
                    <w:p w:rsidR="00FB5126" w:rsidRDefault="00FB5126" w:rsidP="0004422D"/>
                  </w:txbxContent>
                </v:textbox>
              </v:shape>
            </w:pict>
          </mc:Fallback>
        </mc:AlternateContent>
      </w:r>
    </w:p>
    <w:sectPr w:rsidR="003B2AC7" w:rsidRPr="00810466" w:rsidSect="003F716A">
      <w:headerReference w:type="default" r:id="rId12"/>
      <w:footerReference w:type="default" r:id="rId13"/>
      <w:footerReference w:type="first" r:id="rId14"/>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126" w:rsidRDefault="00FB5126">
      <w:r>
        <w:separator/>
      </w:r>
    </w:p>
  </w:endnote>
  <w:endnote w:type="continuationSeparator" w:id="0">
    <w:p w:rsidR="00FB5126" w:rsidRDefault="00FB5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126" w:rsidRDefault="00FB5126">
    <w:pPr>
      <w:pStyle w:val="Footer"/>
    </w:pPr>
    <w:r>
      <w:t>P</w:t>
    </w:r>
    <w:r w:rsidR="00AE40B1">
      <w:t>ower Plant</w:t>
    </w:r>
    <w:r w:rsidR="008838E0">
      <w:t xml:space="preserve"> #LG0016</w:t>
    </w:r>
    <w:r>
      <w:t xml:space="preserve"> FY11</w:t>
    </w:r>
    <w:r>
      <w:tab/>
    </w:r>
    <w:r>
      <w:tab/>
    </w:r>
    <w:r>
      <w:tab/>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126" w:rsidRPr="00746E2D" w:rsidRDefault="00FB5126" w:rsidP="00746E2D">
    <w:pPr>
      <w:pStyle w:val="Footer"/>
    </w:pPr>
    <w:r>
      <w:t>P</w:t>
    </w:r>
    <w:r w:rsidR="00EA2285">
      <w:t>ower Plant LG0016</w:t>
    </w:r>
    <w:r>
      <w:t xml:space="preserve"> FY11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126" w:rsidRDefault="00FB5126">
      <w:r>
        <w:separator/>
      </w:r>
    </w:p>
  </w:footnote>
  <w:footnote w:type="continuationSeparator" w:id="0">
    <w:p w:rsidR="00FB5126" w:rsidRDefault="00FB51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126" w:rsidRDefault="00FB5126">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4AB1"/>
    <w:multiLevelType w:val="hybridMultilevel"/>
    <w:tmpl w:val="4AE0C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D07023"/>
    <w:multiLevelType w:val="hybridMultilevel"/>
    <w:tmpl w:val="351E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477F45"/>
    <w:multiLevelType w:val="hybridMultilevel"/>
    <w:tmpl w:val="1BDC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501AB"/>
    <w:multiLevelType w:val="hybridMultilevel"/>
    <w:tmpl w:val="7CA65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802B3D"/>
    <w:multiLevelType w:val="hybridMultilevel"/>
    <w:tmpl w:val="3D54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15ADB"/>
    <w:rsid w:val="0003543B"/>
    <w:rsid w:val="0004422D"/>
    <w:rsid w:val="000547E2"/>
    <w:rsid w:val="00055A69"/>
    <w:rsid w:val="000604A6"/>
    <w:rsid w:val="00076CA5"/>
    <w:rsid w:val="000A3124"/>
    <w:rsid w:val="000D6EC5"/>
    <w:rsid w:val="000E3413"/>
    <w:rsid w:val="00124E5A"/>
    <w:rsid w:val="0013788F"/>
    <w:rsid w:val="00140033"/>
    <w:rsid w:val="001515A8"/>
    <w:rsid w:val="001613C0"/>
    <w:rsid w:val="001817C0"/>
    <w:rsid w:val="001C6FBC"/>
    <w:rsid w:val="001D1E26"/>
    <w:rsid w:val="001E5CFA"/>
    <w:rsid w:val="001F510C"/>
    <w:rsid w:val="00216844"/>
    <w:rsid w:val="0022197C"/>
    <w:rsid w:val="00232A32"/>
    <w:rsid w:val="0026379B"/>
    <w:rsid w:val="00265DA0"/>
    <w:rsid w:val="00277E74"/>
    <w:rsid w:val="00285C95"/>
    <w:rsid w:val="002A178A"/>
    <w:rsid w:val="002C00AD"/>
    <w:rsid w:val="002C2273"/>
    <w:rsid w:val="002E6743"/>
    <w:rsid w:val="002E6CA6"/>
    <w:rsid w:val="00310160"/>
    <w:rsid w:val="00330990"/>
    <w:rsid w:val="00340087"/>
    <w:rsid w:val="00352F33"/>
    <w:rsid w:val="00373EA1"/>
    <w:rsid w:val="00377636"/>
    <w:rsid w:val="003B2AC7"/>
    <w:rsid w:val="003C6B6A"/>
    <w:rsid w:val="003C6F27"/>
    <w:rsid w:val="003F716A"/>
    <w:rsid w:val="004052D5"/>
    <w:rsid w:val="00486D42"/>
    <w:rsid w:val="00495E47"/>
    <w:rsid w:val="004B6B37"/>
    <w:rsid w:val="004F6376"/>
    <w:rsid w:val="005044D5"/>
    <w:rsid w:val="005253A3"/>
    <w:rsid w:val="005548BB"/>
    <w:rsid w:val="00573B0C"/>
    <w:rsid w:val="00585588"/>
    <w:rsid w:val="00586A2E"/>
    <w:rsid w:val="006238E3"/>
    <w:rsid w:val="00643753"/>
    <w:rsid w:val="00655081"/>
    <w:rsid w:val="006631B7"/>
    <w:rsid w:val="006A6F86"/>
    <w:rsid w:val="006B3EE4"/>
    <w:rsid w:val="006D5136"/>
    <w:rsid w:val="00732D98"/>
    <w:rsid w:val="00737801"/>
    <w:rsid w:val="00746E2D"/>
    <w:rsid w:val="0075068B"/>
    <w:rsid w:val="007E7AB6"/>
    <w:rsid w:val="007F073E"/>
    <w:rsid w:val="00810466"/>
    <w:rsid w:val="00820CC1"/>
    <w:rsid w:val="00825B56"/>
    <w:rsid w:val="008316A0"/>
    <w:rsid w:val="008524A4"/>
    <w:rsid w:val="00864859"/>
    <w:rsid w:val="00875618"/>
    <w:rsid w:val="008838E0"/>
    <w:rsid w:val="008967C4"/>
    <w:rsid w:val="00896884"/>
    <w:rsid w:val="008A6D72"/>
    <w:rsid w:val="0090521F"/>
    <w:rsid w:val="0094212B"/>
    <w:rsid w:val="0094432B"/>
    <w:rsid w:val="00957262"/>
    <w:rsid w:val="00982BE9"/>
    <w:rsid w:val="009958F6"/>
    <w:rsid w:val="009E4048"/>
    <w:rsid w:val="00A3244A"/>
    <w:rsid w:val="00A41A56"/>
    <w:rsid w:val="00A421D3"/>
    <w:rsid w:val="00A556DE"/>
    <w:rsid w:val="00A61187"/>
    <w:rsid w:val="00A76199"/>
    <w:rsid w:val="00A92AF4"/>
    <w:rsid w:val="00A94BB7"/>
    <w:rsid w:val="00A94FB6"/>
    <w:rsid w:val="00AA06A8"/>
    <w:rsid w:val="00AA4767"/>
    <w:rsid w:val="00AA7B98"/>
    <w:rsid w:val="00AE40B1"/>
    <w:rsid w:val="00B02850"/>
    <w:rsid w:val="00B13A86"/>
    <w:rsid w:val="00B16BC8"/>
    <w:rsid w:val="00B54B71"/>
    <w:rsid w:val="00B8030C"/>
    <w:rsid w:val="00B80C28"/>
    <w:rsid w:val="00B81AFC"/>
    <w:rsid w:val="00BA6DB6"/>
    <w:rsid w:val="00BD0F8B"/>
    <w:rsid w:val="00BE698F"/>
    <w:rsid w:val="00C00107"/>
    <w:rsid w:val="00C07418"/>
    <w:rsid w:val="00C11772"/>
    <w:rsid w:val="00C218ED"/>
    <w:rsid w:val="00C22A21"/>
    <w:rsid w:val="00C37AEA"/>
    <w:rsid w:val="00C44CA9"/>
    <w:rsid w:val="00C82281"/>
    <w:rsid w:val="00C83E2B"/>
    <w:rsid w:val="00C903DC"/>
    <w:rsid w:val="00C97ACD"/>
    <w:rsid w:val="00CB78F5"/>
    <w:rsid w:val="00CC3CA9"/>
    <w:rsid w:val="00CD661E"/>
    <w:rsid w:val="00CE76FC"/>
    <w:rsid w:val="00D51281"/>
    <w:rsid w:val="00D653E9"/>
    <w:rsid w:val="00D66304"/>
    <w:rsid w:val="00E211FF"/>
    <w:rsid w:val="00E24F0D"/>
    <w:rsid w:val="00E307D5"/>
    <w:rsid w:val="00E40955"/>
    <w:rsid w:val="00E50CE8"/>
    <w:rsid w:val="00E931B8"/>
    <w:rsid w:val="00E9350D"/>
    <w:rsid w:val="00E958CF"/>
    <w:rsid w:val="00EA2285"/>
    <w:rsid w:val="00EC0EE3"/>
    <w:rsid w:val="00EF5883"/>
    <w:rsid w:val="00F01A5B"/>
    <w:rsid w:val="00F0207B"/>
    <w:rsid w:val="00F031D2"/>
    <w:rsid w:val="00F12143"/>
    <w:rsid w:val="00F17F9C"/>
    <w:rsid w:val="00F334FB"/>
    <w:rsid w:val="00F87474"/>
    <w:rsid w:val="00FB5126"/>
    <w:rsid w:val="00FC069D"/>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character" w:customStyle="1" w:styleId="HeaderChar">
    <w:name w:val="Header Char"/>
    <w:basedOn w:val="DefaultParagraphFont"/>
    <w:link w:val="Header"/>
    <w:uiPriority w:val="99"/>
    <w:semiHidden/>
    <w:locked/>
    <w:rsid w:val="00F031D2"/>
    <w:rPr>
      <w:rFonts w:cs="Times New Roman"/>
      <w:sz w:val="24"/>
      <w:szCs w:val="24"/>
    </w:rPr>
  </w:style>
  <w:style w:type="paragraph" w:styleId="Footer">
    <w:name w:val="footer"/>
    <w:basedOn w:val="Normal"/>
    <w:link w:val="FooterChar"/>
    <w:uiPriority w:val="99"/>
    <w:rsid w:val="005548BB"/>
    <w:pPr>
      <w:tabs>
        <w:tab w:val="center" w:pos="4320"/>
        <w:tab w:val="right" w:pos="8640"/>
      </w:tabs>
    </w:pPr>
  </w:style>
  <w:style w:type="character" w:customStyle="1" w:styleId="FooterChar">
    <w:name w:val="Footer Char"/>
    <w:basedOn w:val="DefaultParagraphFont"/>
    <w:link w:val="Footer"/>
    <w:uiPriority w:val="99"/>
    <w:semiHidden/>
    <w:locked/>
    <w:rsid w:val="00F031D2"/>
    <w:rPr>
      <w:rFonts w:cs="Times New Roman"/>
      <w:sz w:val="24"/>
      <w:szCs w:val="24"/>
    </w:rPr>
  </w:style>
  <w:style w:type="paragraph" w:styleId="BalloonText">
    <w:name w:val="Balloon Text"/>
    <w:basedOn w:val="Normal"/>
    <w:link w:val="BalloonTextChar"/>
    <w:uiPriority w:val="99"/>
    <w:semiHidden/>
    <w:rsid w:val="00265DA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31D2"/>
    <w:rPr>
      <w:rFonts w:ascii="Tahoma" w:hAnsi="Tahoma" w:cs="Tahoma"/>
      <w:sz w:val="16"/>
      <w:szCs w:val="16"/>
    </w:rPr>
  </w:style>
  <w:style w:type="paragraph" w:styleId="ListParagraph">
    <w:name w:val="List Paragraph"/>
    <w:basedOn w:val="Normal"/>
    <w:uiPriority w:val="34"/>
    <w:qFormat/>
    <w:rsid w:val="00124E5A"/>
    <w:pPr>
      <w:ind w:left="720"/>
      <w:contextualSpacing/>
    </w:pPr>
  </w:style>
  <w:style w:type="paragraph" w:styleId="NormalWeb">
    <w:name w:val="Normal (Web)"/>
    <w:basedOn w:val="Normal"/>
    <w:uiPriority w:val="99"/>
    <w:unhideWhenUsed/>
    <w:rsid w:val="0003543B"/>
    <w:pPr>
      <w:spacing w:after="150"/>
    </w:pPr>
  </w:style>
  <w:style w:type="character" w:styleId="Hyperlink">
    <w:name w:val="Hyperlink"/>
    <w:basedOn w:val="DefaultParagraphFont"/>
    <w:uiPriority w:val="99"/>
    <w:unhideWhenUsed/>
    <w:rsid w:val="00B8030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character" w:customStyle="1" w:styleId="HeaderChar">
    <w:name w:val="Header Char"/>
    <w:basedOn w:val="DefaultParagraphFont"/>
    <w:link w:val="Header"/>
    <w:uiPriority w:val="99"/>
    <w:semiHidden/>
    <w:locked/>
    <w:rsid w:val="00F031D2"/>
    <w:rPr>
      <w:rFonts w:cs="Times New Roman"/>
      <w:sz w:val="24"/>
      <w:szCs w:val="24"/>
    </w:rPr>
  </w:style>
  <w:style w:type="paragraph" w:styleId="Footer">
    <w:name w:val="footer"/>
    <w:basedOn w:val="Normal"/>
    <w:link w:val="FooterChar"/>
    <w:uiPriority w:val="99"/>
    <w:rsid w:val="005548BB"/>
    <w:pPr>
      <w:tabs>
        <w:tab w:val="center" w:pos="4320"/>
        <w:tab w:val="right" w:pos="8640"/>
      </w:tabs>
    </w:pPr>
  </w:style>
  <w:style w:type="character" w:customStyle="1" w:styleId="FooterChar">
    <w:name w:val="Footer Char"/>
    <w:basedOn w:val="DefaultParagraphFont"/>
    <w:link w:val="Footer"/>
    <w:uiPriority w:val="99"/>
    <w:semiHidden/>
    <w:locked/>
    <w:rsid w:val="00F031D2"/>
    <w:rPr>
      <w:rFonts w:cs="Times New Roman"/>
      <w:sz w:val="24"/>
      <w:szCs w:val="24"/>
    </w:rPr>
  </w:style>
  <w:style w:type="paragraph" w:styleId="BalloonText">
    <w:name w:val="Balloon Text"/>
    <w:basedOn w:val="Normal"/>
    <w:link w:val="BalloonTextChar"/>
    <w:uiPriority w:val="99"/>
    <w:semiHidden/>
    <w:rsid w:val="00265DA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31D2"/>
    <w:rPr>
      <w:rFonts w:ascii="Tahoma" w:hAnsi="Tahoma" w:cs="Tahoma"/>
      <w:sz w:val="16"/>
      <w:szCs w:val="16"/>
    </w:rPr>
  </w:style>
  <w:style w:type="paragraph" w:styleId="ListParagraph">
    <w:name w:val="List Paragraph"/>
    <w:basedOn w:val="Normal"/>
    <w:uiPriority w:val="34"/>
    <w:qFormat/>
    <w:rsid w:val="00124E5A"/>
    <w:pPr>
      <w:ind w:left="720"/>
      <w:contextualSpacing/>
    </w:pPr>
  </w:style>
  <w:style w:type="paragraph" w:styleId="NormalWeb">
    <w:name w:val="Normal (Web)"/>
    <w:basedOn w:val="Normal"/>
    <w:uiPriority w:val="99"/>
    <w:unhideWhenUsed/>
    <w:rsid w:val="0003543B"/>
    <w:pPr>
      <w:spacing w:after="150"/>
    </w:pPr>
  </w:style>
  <w:style w:type="character" w:styleId="Hyperlink">
    <w:name w:val="Hyperlink"/>
    <w:basedOn w:val="DefaultParagraphFont"/>
    <w:uiPriority w:val="99"/>
    <w:unhideWhenUsed/>
    <w:rsid w:val="00B803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9267">
      <w:marLeft w:val="0"/>
      <w:marRight w:val="0"/>
      <w:marTop w:val="0"/>
      <w:marBottom w:val="0"/>
      <w:divBdr>
        <w:top w:val="none" w:sz="0" w:space="0" w:color="auto"/>
        <w:left w:val="none" w:sz="0" w:space="0" w:color="auto"/>
        <w:bottom w:val="none" w:sz="0" w:space="0" w:color="auto"/>
        <w:right w:val="none" w:sz="0" w:space="0" w:color="auto"/>
      </w:divBdr>
      <w:divsChild>
        <w:div w:id="39329263">
          <w:marLeft w:val="0"/>
          <w:marRight w:val="0"/>
          <w:marTop w:val="100"/>
          <w:marBottom w:val="100"/>
          <w:divBdr>
            <w:top w:val="single" w:sz="2" w:space="0" w:color="666666"/>
            <w:left w:val="single" w:sz="8" w:space="0" w:color="666666"/>
            <w:bottom w:val="single" w:sz="8" w:space="0" w:color="666666"/>
            <w:right w:val="single" w:sz="8" w:space="0" w:color="666666"/>
          </w:divBdr>
          <w:divsChild>
            <w:div w:id="393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9268">
      <w:marLeft w:val="0"/>
      <w:marRight w:val="0"/>
      <w:marTop w:val="0"/>
      <w:marBottom w:val="0"/>
      <w:divBdr>
        <w:top w:val="none" w:sz="0" w:space="0" w:color="auto"/>
        <w:left w:val="none" w:sz="0" w:space="0" w:color="auto"/>
        <w:bottom w:val="none" w:sz="0" w:space="0" w:color="auto"/>
        <w:right w:val="none" w:sz="0" w:space="0" w:color="auto"/>
      </w:divBdr>
      <w:divsChild>
        <w:div w:id="39329264">
          <w:marLeft w:val="0"/>
          <w:marRight w:val="0"/>
          <w:marTop w:val="100"/>
          <w:marBottom w:val="100"/>
          <w:divBdr>
            <w:top w:val="single" w:sz="2" w:space="0" w:color="666666"/>
            <w:left w:val="single" w:sz="8" w:space="0" w:color="666666"/>
            <w:bottom w:val="single" w:sz="8" w:space="0" w:color="666666"/>
            <w:right w:val="single" w:sz="8" w:space="0" w:color="666666"/>
          </w:divBdr>
          <w:divsChild>
            <w:div w:id="39329266">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 w:id="1166944903">
      <w:bodyDiv w:val="1"/>
      <w:marLeft w:val="0"/>
      <w:marRight w:val="0"/>
      <w:marTop w:val="0"/>
      <w:marBottom w:val="0"/>
      <w:divBdr>
        <w:top w:val="none" w:sz="0" w:space="0" w:color="auto"/>
        <w:left w:val="none" w:sz="0" w:space="0" w:color="auto"/>
        <w:bottom w:val="none" w:sz="0" w:space="0" w:color="auto"/>
        <w:right w:val="none" w:sz="0" w:space="0" w:color="auto"/>
      </w:divBdr>
      <w:divsChild>
        <w:div w:id="2048219287">
          <w:marLeft w:val="0"/>
          <w:marRight w:val="0"/>
          <w:marTop w:val="0"/>
          <w:marBottom w:val="0"/>
          <w:divBdr>
            <w:top w:val="none" w:sz="0" w:space="0" w:color="auto"/>
            <w:left w:val="none" w:sz="0" w:space="0" w:color="auto"/>
            <w:bottom w:val="none" w:sz="0" w:space="0" w:color="auto"/>
            <w:right w:val="none" w:sz="0" w:space="0" w:color="auto"/>
          </w:divBdr>
          <w:divsChild>
            <w:div w:id="1806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0.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mckee@iastate.edu" TargetMode="External"/><Relationship Id="rId9" Type="http://schemas.openxmlformats.org/officeDocument/2006/relationships/hyperlink" Target="mailto:mmckee@iastate.edu"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Words>
  <Characters>70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creator>Dave Miller</dc:creator>
  <cp:lastModifiedBy>Caitlin Deaver</cp:lastModifiedBy>
  <cp:revision>2</cp:revision>
  <cp:lastPrinted>2011-05-13T05:53:00Z</cp:lastPrinted>
  <dcterms:created xsi:type="dcterms:W3CDTF">2017-12-22T19:19:00Z</dcterms:created>
  <dcterms:modified xsi:type="dcterms:W3CDTF">2017-12-22T19:19:00Z</dcterms:modified>
</cp:coreProperties>
</file>